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5" w:rsidRPr="00E8768D" w:rsidRDefault="002859FE" w:rsidP="00F23E79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8768D">
        <w:rPr>
          <w:rFonts w:ascii="Times New Roman" w:hAnsi="Times New Roman" w:cs="Times New Roman"/>
          <w:i/>
          <w:sz w:val="20"/>
          <w:szCs w:val="20"/>
        </w:rPr>
        <w:t>Сведения об индивидуальных достижениях и наградах аспирантов ИХБФМ СОРАН по состоянию</w:t>
      </w:r>
      <w:r w:rsidR="002F7D49" w:rsidRPr="00E876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F7D49" w:rsidRPr="00E8768D">
        <w:rPr>
          <w:rFonts w:ascii="Times New Roman" w:hAnsi="Times New Roman" w:cs="Times New Roman"/>
          <w:b/>
          <w:i/>
          <w:sz w:val="20"/>
          <w:szCs w:val="20"/>
          <w:u w:val="single"/>
        </w:rPr>
        <w:t>на 01.10.2017</w:t>
      </w:r>
    </w:p>
    <w:tbl>
      <w:tblPr>
        <w:tblStyle w:val="a3"/>
        <w:tblpPr w:leftFromText="180" w:rightFromText="180" w:vertAnchor="text" w:tblpXSpec="center" w:tblpY="1"/>
        <w:tblOverlap w:val="never"/>
        <w:tblW w:w="15650" w:type="dxa"/>
        <w:tblLook w:val="04A0" w:firstRow="1" w:lastRow="0" w:firstColumn="1" w:lastColumn="0" w:noHBand="0" w:noVBand="1"/>
      </w:tblPr>
      <w:tblGrid>
        <w:gridCol w:w="1375"/>
        <w:gridCol w:w="6969"/>
        <w:gridCol w:w="1374"/>
        <w:gridCol w:w="1575"/>
        <w:gridCol w:w="1979"/>
        <w:gridCol w:w="2378"/>
      </w:tblGrid>
      <w:tr w:rsidR="00E54B1E" w:rsidRPr="00E8768D" w:rsidTr="00F23E79">
        <w:tc>
          <w:tcPr>
            <w:tcW w:w="1143" w:type="dxa"/>
            <w:vAlign w:val="center"/>
          </w:tcPr>
          <w:p w:rsidR="00D41A9C" w:rsidRPr="00E8768D" w:rsidRDefault="00D41A9C" w:rsidP="00F23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Ф. И. О. аспиранта,</w:t>
            </w:r>
          </w:p>
          <w:p w:rsidR="00D41A9C" w:rsidRPr="00E8768D" w:rsidRDefault="00D41A9C" w:rsidP="00F23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поступления</w:t>
            </w:r>
          </w:p>
        </w:tc>
        <w:tc>
          <w:tcPr>
            <w:tcW w:w="7187" w:type="dxa"/>
            <w:vAlign w:val="center"/>
          </w:tcPr>
          <w:p w:rsidR="00D41A9C" w:rsidRPr="00E8768D" w:rsidRDefault="00D41A9C" w:rsidP="00F23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Список публикаций 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(статьи, патенты, тезисы, 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доклады и т.д.)</w:t>
            </w:r>
          </w:p>
        </w:tc>
        <w:tc>
          <w:tcPr>
            <w:tcW w:w="1378" w:type="dxa"/>
            <w:vAlign w:val="center"/>
          </w:tcPr>
          <w:p w:rsidR="00D41A9C" w:rsidRPr="00E8768D" w:rsidRDefault="00D41A9C" w:rsidP="00F23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Рефераты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521" w:type="dxa"/>
          </w:tcPr>
          <w:p w:rsidR="00D41A9C" w:rsidRPr="00E8768D" w:rsidRDefault="005A3CA5" w:rsidP="00F23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Автореферат диссертации 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(при представлении работы к защите)</w:t>
            </w:r>
          </w:p>
        </w:tc>
        <w:tc>
          <w:tcPr>
            <w:tcW w:w="2013" w:type="dxa"/>
            <w:vAlign w:val="center"/>
          </w:tcPr>
          <w:p w:rsidR="00D41A9C" w:rsidRPr="00E8768D" w:rsidRDefault="00D41A9C" w:rsidP="00F23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конкурсах, грантах</w:t>
            </w:r>
          </w:p>
        </w:tc>
        <w:tc>
          <w:tcPr>
            <w:tcW w:w="2408" w:type="dxa"/>
            <w:vAlign w:val="center"/>
          </w:tcPr>
          <w:p w:rsidR="00D41A9C" w:rsidRPr="00E8768D" w:rsidRDefault="00D41A9C" w:rsidP="00F23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Полученные награды, свидетельства, сертификаты</w:t>
            </w:r>
          </w:p>
        </w:tc>
      </w:tr>
      <w:tr w:rsidR="00E54B1E" w:rsidRPr="00E8768D" w:rsidTr="00F23E79">
        <w:trPr>
          <w:trHeight w:val="781"/>
        </w:trPr>
        <w:tc>
          <w:tcPr>
            <w:tcW w:w="1143" w:type="dxa"/>
          </w:tcPr>
          <w:p w:rsidR="00D41A9C" w:rsidRPr="00E8768D" w:rsidRDefault="003E1135" w:rsidP="00F23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6"/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Олег Сергеевич, 2014</w:t>
            </w:r>
          </w:p>
        </w:tc>
        <w:tc>
          <w:tcPr>
            <w:tcW w:w="7187" w:type="dxa"/>
          </w:tcPr>
          <w:p w:rsidR="004F195A" w:rsidRPr="00E8768D" w:rsidRDefault="004F195A" w:rsidP="00F23E79">
            <w:pPr>
              <w:pStyle w:val="a7"/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 w:rsidRPr="00E8768D">
              <w:rPr>
                <w:sz w:val="20"/>
              </w:rPr>
              <w:t>Тамкович</w:t>
            </w:r>
            <w:proofErr w:type="spellEnd"/>
            <w:r w:rsidRPr="00E8768D">
              <w:rPr>
                <w:sz w:val="20"/>
              </w:rPr>
              <w:t xml:space="preserve"> С.Н., Лактионов П.П., </w:t>
            </w:r>
            <w:proofErr w:type="spellStart"/>
            <w:r w:rsidRPr="00E8768D">
              <w:rPr>
                <w:b/>
                <w:sz w:val="20"/>
              </w:rPr>
              <w:t>Тутанов</w:t>
            </w:r>
            <w:proofErr w:type="spellEnd"/>
            <w:r w:rsidRPr="00E8768D">
              <w:rPr>
                <w:b/>
                <w:sz w:val="20"/>
              </w:rPr>
              <w:t xml:space="preserve"> О.С.</w:t>
            </w:r>
            <w:r w:rsidRPr="00E8768D">
              <w:rPr>
                <w:sz w:val="20"/>
              </w:rPr>
              <w:t xml:space="preserve">, </w:t>
            </w:r>
            <w:proofErr w:type="spellStart"/>
            <w:r w:rsidRPr="00E8768D">
              <w:rPr>
                <w:sz w:val="20"/>
              </w:rPr>
              <w:t>Рябчикова</w:t>
            </w:r>
            <w:proofErr w:type="spellEnd"/>
            <w:r w:rsidRPr="00E8768D">
              <w:rPr>
                <w:sz w:val="20"/>
              </w:rPr>
              <w:t xml:space="preserve"> Е.И., Григорьева А.Е., Власов В.В. Способ получения </w:t>
            </w:r>
            <w:proofErr w:type="spellStart"/>
            <w:r w:rsidRPr="00E8768D">
              <w:rPr>
                <w:sz w:val="20"/>
              </w:rPr>
              <w:t>экзосом</w:t>
            </w:r>
            <w:proofErr w:type="spellEnd"/>
            <w:r w:rsidRPr="00E8768D">
              <w:rPr>
                <w:sz w:val="20"/>
              </w:rPr>
              <w:t xml:space="preserve"> из крови. Заявка на изобретение РФ 2014137279, приоритет от 15.09.2014, патент РФ 2556825 от 18.06.2015.</w:t>
            </w:r>
          </w:p>
          <w:p w:rsidR="004F195A" w:rsidRPr="00E8768D" w:rsidRDefault="004F195A" w:rsidP="00F23E79">
            <w:pPr>
              <w:pStyle w:val="a7"/>
              <w:numPr>
                <w:ilvl w:val="0"/>
                <w:numId w:val="1"/>
              </w:numPr>
              <w:rPr>
                <w:b/>
                <w:i/>
                <w:sz w:val="20"/>
              </w:rPr>
            </w:pPr>
            <w:proofErr w:type="spellStart"/>
            <w:r w:rsidRPr="00E8768D">
              <w:rPr>
                <w:sz w:val="20"/>
              </w:rPr>
              <w:t>Тамкович</w:t>
            </w:r>
            <w:proofErr w:type="spellEnd"/>
            <w:r w:rsidRPr="00E8768D">
              <w:rPr>
                <w:sz w:val="20"/>
              </w:rPr>
              <w:t xml:space="preserve"> С.Н.</w:t>
            </w:r>
            <w:r w:rsidRPr="00E8768D">
              <w:rPr>
                <w:b/>
                <w:sz w:val="20"/>
              </w:rPr>
              <w:t>,</w:t>
            </w:r>
            <w:r w:rsidRPr="00E8768D">
              <w:rPr>
                <w:sz w:val="20"/>
              </w:rPr>
              <w:t xml:space="preserve"> Лактионов П.П., </w:t>
            </w:r>
            <w:proofErr w:type="spellStart"/>
            <w:r w:rsidRPr="00E8768D">
              <w:rPr>
                <w:b/>
                <w:sz w:val="20"/>
              </w:rPr>
              <w:t>Тутанов</w:t>
            </w:r>
            <w:proofErr w:type="spellEnd"/>
            <w:r w:rsidRPr="00E8768D">
              <w:rPr>
                <w:b/>
                <w:sz w:val="20"/>
              </w:rPr>
              <w:t xml:space="preserve"> О.С.</w:t>
            </w:r>
            <w:r w:rsidRPr="00E8768D">
              <w:rPr>
                <w:sz w:val="20"/>
              </w:rPr>
              <w:t xml:space="preserve">, Власов В.В. Способ диагностики и мониторинга онкологических заболеваний с использованием </w:t>
            </w:r>
            <w:proofErr w:type="spellStart"/>
            <w:r w:rsidRPr="00E8768D">
              <w:rPr>
                <w:sz w:val="20"/>
              </w:rPr>
              <w:t>экзосом</w:t>
            </w:r>
            <w:proofErr w:type="spellEnd"/>
            <w:r w:rsidRPr="00E8768D">
              <w:rPr>
                <w:sz w:val="20"/>
              </w:rPr>
              <w:t xml:space="preserve"> крови. Заявка на изобретение РФ 2014140894, приоритет от 09.10.2014, положительное решение от 26.10.2015, патент РФ 2571507 от 24.11.2015.</w:t>
            </w:r>
            <w:r w:rsidRPr="00E8768D">
              <w:rPr>
                <w:bCs/>
                <w:sz w:val="20"/>
              </w:rPr>
              <w:t xml:space="preserve"> </w:t>
            </w:r>
          </w:p>
          <w:p w:rsidR="004F195A" w:rsidRPr="00E8768D" w:rsidRDefault="004F195A" w:rsidP="00F23E79">
            <w:pPr>
              <w:pStyle w:val="a7"/>
              <w:numPr>
                <w:ilvl w:val="0"/>
                <w:numId w:val="1"/>
              </w:numPr>
              <w:rPr>
                <w:b/>
                <w:i/>
                <w:sz w:val="20"/>
              </w:rPr>
            </w:pPr>
            <w:r w:rsidRPr="00E8768D">
              <w:rPr>
                <w:bCs/>
                <w:sz w:val="20"/>
              </w:rPr>
              <w:t xml:space="preserve">С. Н. </w:t>
            </w:r>
            <w:proofErr w:type="spellStart"/>
            <w:r w:rsidRPr="00E8768D">
              <w:rPr>
                <w:bCs/>
                <w:sz w:val="20"/>
              </w:rPr>
              <w:t>Тамкович</w:t>
            </w:r>
            <w:proofErr w:type="spellEnd"/>
            <w:r w:rsidRPr="00E8768D">
              <w:rPr>
                <w:bCs/>
                <w:sz w:val="20"/>
              </w:rPr>
              <w:t xml:space="preserve">, Д. С. Сердюков, </w:t>
            </w:r>
            <w:r w:rsidRPr="00E8768D">
              <w:rPr>
                <w:b/>
                <w:bCs/>
                <w:sz w:val="20"/>
              </w:rPr>
              <w:t xml:space="preserve">О. С. </w:t>
            </w:r>
            <w:proofErr w:type="spellStart"/>
            <w:r w:rsidRPr="00E8768D">
              <w:rPr>
                <w:b/>
                <w:bCs/>
                <w:sz w:val="20"/>
              </w:rPr>
              <w:t>Тутанов</w:t>
            </w:r>
            <w:proofErr w:type="spellEnd"/>
            <w:r w:rsidRPr="00E8768D">
              <w:rPr>
                <w:bCs/>
                <w:sz w:val="20"/>
              </w:rPr>
              <w:t xml:space="preserve">, Т. Г. </w:t>
            </w:r>
            <w:proofErr w:type="spellStart"/>
            <w:r w:rsidRPr="00E8768D">
              <w:rPr>
                <w:bCs/>
                <w:sz w:val="20"/>
              </w:rPr>
              <w:t>Дужак</w:t>
            </w:r>
            <w:proofErr w:type="spellEnd"/>
            <w:r w:rsidRPr="00E8768D">
              <w:rPr>
                <w:bCs/>
                <w:sz w:val="20"/>
              </w:rPr>
              <w:t xml:space="preserve">, П. П. Лактионов. Идентификация белков в </w:t>
            </w:r>
            <w:proofErr w:type="gramStart"/>
            <w:r w:rsidRPr="00E8768D">
              <w:rPr>
                <w:bCs/>
                <w:sz w:val="20"/>
              </w:rPr>
              <w:t>составе  циркулирующих</w:t>
            </w:r>
            <w:proofErr w:type="gramEnd"/>
            <w:r w:rsidRPr="00E8768D">
              <w:rPr>
                <w:bCs/>
                <w:sz w:val="20"/>
              </w:rPr>
              <w:t xml:space="preserve"> в крови </w:t>
            </w:r>
            <w:proofErr w:type="spellStart"/>
            <w:r w:rsidRPr="00E8768D">
              <w:rPr>
                <w:bCs/>
                <w:sz w:val="20"/>
              </w:rPr>
              <w:t>нуклеопротеиновых</w:t>
            </w:r>
            <w:proofErr w:type="spellEnd"/>
            <w:r w:rsidRPr="00E8768D">
              <w:rPr>
                <w:bCs/>
                <w:sz w:val="20"/>
              </w:rPr>
              <w:t xml:space="preserve"> комплексов. Биоорганическая химия, 2015, Т. 41, № 6, С. 686-695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S. N. </w:t>
            </w:r>
            <w:proofErr w:type="spellStart"/>
            <w:r w:rsidRPr="00E876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Tamkovich</w:t>
            </w:r>
            <w:proofErr w:type="spellEnd"/>
            <w:r w:rsidRPr="00E876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D. S. </w:t>
            </w:r>
            <w:proofErr w:type="spellStart"/>
            <w:r w:rsidRPr="00E876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Serdukov</w:t>
            </w:r>
            <w:proofErr w:type="spellEnd"/>
            <w:r w:rsidRPr="00E876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E876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O. S. </w:t>
            </w:r>
            <w:proofErr w:type="spellStart"/>
            <w:r w:rsidRPr="00E876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Tutanov</w:t>
            </w:r>
            <w:proofErr w:type="spellEnd"/>
            <w:r w:rsidRPr="00E876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T. G. </w:t>
            </w:r>
            <w:proofErr w:type="spellStart"/>
            <w:r w:rsidRPr="00E876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Duzhak</w:t>
            </w:r>
            <w:proofErr w:type="spellEnd"/>
            <w:r w:rsidRPr="00E876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P. P. </w:t>
            </w:r>
            <w:proofErr w:type="spellStart"/>
            <w:r w:rsidRPr="00E876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Laktionov</w:t>
            </w:r>
            <w:proofErr w:type="spellEnd"/>
            <w:r w:rsidRPr="00E876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Identification of Proteins in Blood Nucleoprotein Complexes. Russian Journal of Bioorganic Chemistry, 2015, Vol. 41, No. 6, pp. 617–625. DOI 10.1134/S1068162015060163. 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68D">
              <w:rPr>
                <w:rFonts w:ascii="Times New Roman" w:hAnsi="Times New Roman" w:cs="Times New Roman"/>
                <w:bCs/>
                <w:sz w:val="20"/>
                <w:szCs w:val="20"/>
              </w:rPr>
              <w:t>Тамкович</w:t>
            </w:r>
            <w:proofErr w:type="spellEnd"/>
            <w:r w:rsidRPr="00E876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С.Н.</w:t>
            </w:r>
            <w:r w:rsidRPr="00E87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87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О.С.</w:t>
            </w:r>
            <w:r w:rsidRPr="00E876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Лактионов П.П. </w:t>
            </w:r>
            <w:proofErr w:type="spellStart"/>
            <w:r w:rsidRPr="00E8768D">
              <w:rPr>
                <w:rFonts w:ascii="Times New Roman" w:hAnsi="Times New Roman" w:cs="Times New Roman"/>
                <w:bCs/>
                <w:sz w:val="20"/>
                <w:szCs w:val="20"/>
              </w:rPr>
              <w:t>Экзосомы</w:t>
            </w:r>
            <w:proofErr w:type="spellEnd"/>
            <w:r w:rsidRPr="00E876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механизмы возникновения, состав, транспорт, биологическая активность, использование в диагностике. 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Обзор. Биологические мембраны, 2016, Т. 33, №3, С. 163-175.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Бакакина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Тамкович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О.С.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Лактионов П.П.,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Дубовская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Волотовский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И.Д. Исследование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протеома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экзосом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связанных с поверхностью клеток крови, при раке молочной железы // Молекулярные, мембранные и клеточные основы функционирования </w:t>
            </w:r>
            <w:proofErr w:type="gram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биосистем :</w:t>
            </w:r>
            <w:proofErr w:type="gram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науч.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; Двенадцатый съезд Белорус. обществ. объединения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фотобиологов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и биофизиков, Минск, 28–30 июня 2016 г. : сб. ст. : в 2 ч. Ч. 1 /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 : И.Д. 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Волотовский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[и др.]. – </w:t>
            </w:r>
            <w:proofErr w:type="gram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Минск :</w:t>
            </w:r>
            <w:proofErr w:type="gram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Изд. Центр БГУ, 2016. – С. 238–241.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S. N. Tamkovich, 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O. S. Tutanov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, P. P. Laktionov.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Exosomes: Generation, Structure, Transport, Biological Activity, and Diagnostic Application Biochemistry (Moscow), Supplement Series A: Membrane and Cell Biology, 2016, Vol. 10, No. 3, pp. 163–173. DOI: 10.1134/S1990747816020112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Svetlana N.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Tamkovich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Oleg S. </w:t>
            </w: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Tutanov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Serdukov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Maxim S.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Belenikin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Anatoliy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Shlikht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A.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Kirushina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Tatiana G.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Duzhak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Vladimir E.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Voytsitskiy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Yuri P.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Tsentalovich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Vsevolod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Tkachuk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Pavel P.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Laktionov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Protein content of circulating nucleoprotein complexes.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Med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2016. V. 924, P. 133-136. </w:t>
            </w:r>
          </w:p>
          <w:p w:rsidR="004F195A" w:rsidRPr="00E8768D" w:rsidRDefault="004F195A" w:rsidP="00F23E79">
            <w:pPr>
              <w:pStyle w:val="a7"/>
              <w:numPr>
                <w:ilvl w:val="0"/>
                <w:numId w:val="1"/>
              </w:numPr>
              <w:rPr>
                <w:b/>
                <w:i/>
                <w:sz w:val="20"/>
              </w:rPr>
            </w:pPr>
            <w:r w:rsidRPr="00E8768D">
              <w:rPr>
                <w:sz w:val="20"/>
              </w:rPr>
              <w:t xml:space="preserve">С. Н. </w:t>
            </w:r>
            <w:proofErr w:type="spellStart"/>
            <w:r w:rsidRPr="00E8768D">
              <w:rPr>
                <w:sz w:val="20"/>
              </w:rPr>
              <w:t>Тамкович</w:t>
            </w:r>
            <w:proofErr w:type="spellEnd"/>
            <w:r w:rsidRPr="00E8768D">
              <w:rPr>
                <w:sz w:val="20"/>
              </w:rPr>
              <w:t xml:space="preserve">, Ю. С. </w:t>
            </w:r>
            <w:proofErr w:type="spellStart"/>
            <w:r w:rsidRPr="00E8768D">
              <w:rPr>
                <w:sz w:val="20"/>
              </w:rPr>
              <w:t>Бакакина</w:t>
            </w:r>
            <w:proofErr w:type="spellEnd"/>
            <w:r w:rsidRPr="00E8768D">
              <w:rPr>
                <w:sz w:val="20"/>
              </w:rPr>
              <w:t xml:space="preserve">, </w:t>
            </w:r>
            <w:r w:rsidRPr="00E8768D">
              <w:rPr>
                <w:b/>
                <w:sz w:val="20"/>
              </w:rPr>
              <w:t xml:space="preserve">О. С. </w:t>
            </w:r>
            <w:proofErr w:type="spellStart"/>
            <w:r w:rsidRPr="00E8768D">
              <w:rPr>
                <w:b/>
                <w:sz w:val="20"/>
              </w:rPr>
              <w:t>Тутанов</w:t>
            </w:r>
            <w:proofErr w:type="spellEnd"/>
            <w:r w:rsidRPr="00E8768D">
              <w:rPr>
                <w:sz w:val="20"/>
              </w:rPr>
              <w:t>, А. К. Сомов, Н.</w:t>
            </w:r>
            <w:r w:rsidRPr="00E8768D">
              <w:rPr>
                <w:sz w:val="20"/>
                <w:lang w:val="en-US"/>
              </w:rPr>
              <w:t> </w:t>
            </w:r>
            <w:r w:rsidRPr="00E8768D">
              <w:rPr>
                <w:sz w:val="20"/>
              </w:rPr>
              <w:t>А.</w:t>
            </w:r>
            <w:r w:rsidRPr="00E8768D">
              <w:rPr>
                <w:sz w:val="20"/>
                <w:lang w:val="en-US"/>
              </w:rPr>
              <w:t> </w:t>
            </w:r>
            <w:r w:rsidRPr="00E8768D">
              <w:rPr>
                <w:sz w:val="20"/>
              </w:rPr>
              <w:t xml:space="preserve">Кирюшина, Л. В. </w:t>
            </w:r>
            <w:proofErr w:type="spellStart"/>
            <w:r w:rsidRPr="00E8768D">
              <w:rPr>
                <w:sz w:val="20"/>
              </w:rPr>
              <w:t>Дубовская</w:t>
            </w:r>
            <w:proofErr w:type="spellEnd"/>
            <w:r w:rsidRPr="00E8768D">
              <w:rPr>
                <w:sz w:val="20"/>
              </w:rPr>
              <w:t xml:space="preserve">, И. Д. </w:t>
            </w:r>
            <w:proofErr w:type="spellStart"/>
            <w:r w:rsidRPr="00E8768D">
              <w:rPr>
                <w:sz w:val="20"/>
              </w:rPr>
              <w:t>Волотовский</w:t>
            </w:r>
            <w:proofErr w:type="spellEnd"/>
            <w:r w:rsidRPr="00E8768D">
              <w:rPr>
                <w:sz w:val="20"/>
              </w:rPr>
              <w:t>, П.</w:t>
            </w:r>
            <w:r w:rsidRPr="00E8768D">
              <w:rPr>
                <w:sz w:val="20"/>
                <w:lang w:val="en-US"/>
              </w:rPr>
              <w:t> </w:t>
            </w:r>
            <w:r w:rsidRPr="00E8768D">
              <w:rPr>
                <w:sz w:val="20"/>
              </w:rPr>
              <w:t xml:space="preserve">П. Лактионов. </w:t>
            </w:r>
            <w:proofErr w:type="spellStart"/>
            <w:r w:rsidRPr="00E8768D">
              <w:rPr>
                <w:sz w:val="20"/>
              </w:rPr>
              <w:t>Протеомный</w:t>
            </w:r>
            <w:proofErr w:type="spellEnd"/>
            <w:r w:rsidRPr="00E8768D">
              <w:rPr>
                <w:sz w:val="20"/>
              </w:rPr>
              <w:t xml:space="preserve"> анализ циркулирующих </w:t>
            </w:r>
            <w:proofErr w:type="spellStart"/>
            <w:r w:rsidRPr="00E8768D">
              <w:rPr>
                <w:sz w:val="20"/>
              </w:rPr>
              <w:t>экзосом</w:t>
            </w:r>
            <w:proofErr w:type="spellEnd"/>
            <w:r w:rsidRPr="00E8768D">
              <w:rPr>
                <w:sz w:val="20"/>
              </w:rPr>
              <w:t xml:space="preserve"> крови в норме и при злокачественных новообразованиях молочной железы. Биоорганическая химия, 2016, том 43, </w:t>
            </w:r>
            <w:proofErr w:type="spellStart"/>
            <w:r w:rsidRPr="00E8768D">
              <w:rPr>
                <w:sz w:val="20"/>
              </w:rPr>
              <w:t>No</w:t>
            </w:r>
            <w:proofErr w:type="spellEnd"/>
            <w:r w:rsidRPr="00E8768D">
              <w:rPr>
                <w:sz w:val="20"/>
              </w:rPr>
              <w:t xml:space="preserve"> 2, с. 146–156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О. С. </w:t>
            </w: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Сравнительное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протеомное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экзосом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крови здоровых женщин и больных раком молочной железы. 52-я Международная Научная Студенческая Конференция // Новосибирск, Россия, 11–18 апреля 2014 г., Материалы 52-Й Международной научной студенческой конференции, с 196-197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Тамкович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С.Н.,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О.С.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Григорьева А.Е., Н.А. Кирюшина,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 В.И.,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Войцицкий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В.Е., В.В. Власов,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Рябчикова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Е.И, П.П. Лактионов. Сравнительное исследование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экзосом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крови здоровых женщин и больных раком молочной железы.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съезд онкологов и радиологов стран СНГ и Евразии // Казань, Россия, 16-18 сентября 2014, Евразийский онкологический журнал, 2014, Т. 3, С. 124-125, 1025.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О.С.,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Тамкович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С.Н., Григорьева А.Е.,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Рябчикова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Е.И, П.П. Лактионов. Сравнительное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протеомное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экзосом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крови здоровых женщин и больных раком молочной железы.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конференция молодых учёных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биотехнологов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молекулярных биологов и вирусологов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OpenBio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// Кольцово, Россия, 7-8 октября 2014, Сборник тезисов, С 100-101.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Tamkovich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O. </w:t>
            </w: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Tutanov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Grigor’eva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T.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Duzhak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N.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Kirushina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V.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Permyakova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E.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Ryabchikova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V.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Voicitsckyi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V.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Vlassov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P.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Laktionov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 surface bound and cell free exosomes in blood of healthy and breast cancer women. UK-Russia Workshop: Extracellular vesicles- mechanisms of biogenesis and roles in disease pathogenesis // Moscow, Russia, 1-5/03/2015, Journal of Extracellular Vesicles 2015, 4: 28165.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О.С. </w:t>
            </w: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С.Н.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Тамкович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А.Е.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Григорьева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Е.И.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Рябчикова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Т.Г.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Дужак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П.П.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Лактионов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Сравнительное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протеомное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экзосом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крови здоровых женщин и больных раком молочной железы. Х конференция молодых ученых-онкологов им. академика РАМН Н.В. Васильева «Актуальные вопросы экспериментальной и клинической онкологии» // Томск, Россия, 22 мая 2015, Сибирский онкологический журнал, приложение №1, с. 82-83.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Tamkovich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Tutanov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Grigor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Duzhak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Kirushina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Permyakova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Ryabchikova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Voicitsckyi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Vlassov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Laktionov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876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Blood cell-surface-bound exosomes as a new source of tumor-specific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microRNA. EMBO Workshop «Cellular and molecular mechanism of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tumour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-microenvironment crosstalk» // Tomsk, Russia, 9-12 July 2015, European Journal of Cancer. 2015, Supp. 13(1). P. 59-60.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DOI: 10.1016/j.ejcsup.2015.08.106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Тамкович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С.Н., Сердюков Д.С., </w:t>
            </w: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О.С.,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Дужак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Т.Г.</w:t>
            </w:r>
            <w:proofErr w:type="gram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,  Кирюшина</w:t>
            </w:r>
            <w:proofErr w:type="gram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Войцицкий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В.Е., Лактионов П.П. Выделение и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идетификация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нуклеопротеиновых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комплексов, циркулирующих в крови здоровых женщин и больных раком молочной железы. </w:t>
            </w:r>
            <w:r w:rsidRPr="00E876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VII Российский симпозиум «Белки и пептиды» // 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Новосибирск, 12–17 июля 2015, Материалы симпозиума, с. 235.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О.С.,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Тамкович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С.Н.,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Дужак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Т.Г.,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Рябчикова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Е.И., Григорьева А.Е., Лактионов П.П. Сравнительное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протеомное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экзосом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крови здоровых женщин и больных раком молочной железы. </w:t>
            </w:r>
            <w:r w:rsidRPr="00E876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VII Российский симпозиум «Белки и пептиды» // 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Новосибирск, 12–17 июля 2015, Материалы симпозиума, с. 254.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С. Н.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Тамкович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О. С. </w:t>
            </w: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А. Е. Григорьева, Н. А. Кирюшина, В. И.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В. Е.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Войцицкий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В. В. Власов, Е. И.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Рябчикова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П. П. Лактионов. Диагностический потенциал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экзосом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связанных с форменными элементами крови.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Ежегодный конгресс РООМ // Сочи, 3-5 сентября 2015 г, </w:t>
            </w:r>
            <w:proofErr w:type="spellStart"/>
            <w:proofErr w:type="gram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Спецвыпуск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 "</w:t>
            </w:r>
            <w:proofErr w:type="gram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Ежегодного конгресса РООМ. Инновации в диагностике и лечении рака молочной железы", с. 91.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Tamkovich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Tutanov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Serdukov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Duzhak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Kirushina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Vlassov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Laktionov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DNA/protein content of circulating nucleoprotein complexes. CNAPS IX “Circulating Nucleic Acids in Plasma and Serum” // 10-12 September 2015, Berlin, Germany. Abstract book, 2015, P. 98.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 С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Тамкович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С. Н.,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Дужак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Т. Г.,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Рябчикова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Е. И., Григорьева А. Е., Лактионов П. П. Сравнительное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протеомное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экзосом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крови здоровых женщин и больных раком молочной железы. Международный Студенческий Научный Форум “Наука будущего – наука молодых» // 29 сентября-2 октября 2015, г. Севастополь, Россия, Материалы конференции.</w:t>
            </w:r>
          </w:p>
          <w:p w:rsidR="004F195A" w:rsidRPr="00E8768D" w:rsidRDefault="00A033C9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proofErr w:type="spellStart"/>
              <w:r w:rsidR="004F195A" w:rsidRPr="00E8768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Тамкович</w:t>
              </w:r>
              <w:proofErr w:type="spellEnd"/>
              <w:r w:rsidR="004F195A" w:rsidRPr="00E8768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 xml:space="preserve"> С.Н.</w:t>
              </w:r>
            </w:hyperlink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" w:history="1">
              <w:proofErr w:type="spellStart"/>
              <w:r w:rsidR="004F195A" w:rsidRPr="00E8768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Тутанов</w:t>
              </w:r>
              <w:proofErr w:type="spellEnd"/>
              <w:r w:rsidR="004F195A" w:rsidRPr="00E8768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 xml:space="preserve"> О.С.</w:t>
              </w:r>
            </w:hyperlink>
            <w:r w:rsidR="004F195A" w:rsidRPr="00E876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hyperlink r:id="rId7" w:history="1">
              <w:r w:rsidR="004F195A" w:rsidRPr="00E876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Григорьева А.Е.</w:t>
              </w:r>
            </w:hyperlink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8" w:history="1">
              <w:r w:rsidR="004F195A" w:rsidRPr="00E876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Кирюшина Н.А.</w:t>
              </w:r>
            </w:hyperlink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proofErr w:type="spellStart"/>
              <w:r w:rsidR="004F195A" w:rsidRPr="00E876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Пермякова</w:t>
              </w:r>
              <w:proofErr w:type="spellEnd"/>
              <w:r w:rsidR="004F195A" w:rsidRPr="00E876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В.И.</w:t>
              </w:r>
            </w:hyperlink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proofErr w:type="spellStart"/>
              <w:r w:rsidR="004F195A" w:rsidRPr="00E876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Войцицкий</w:t>
              </w:r>
              <w:proofErr w:type="spellEnd"/>
              <w:r w:rsidR="004F195A" w:rsidRPr="00E876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В.Е.</w:t>
              </w:r>
            </w:hyperlink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1" w:history="1">
              <w:proofErr w:type="spellStart"/>
              <w:r w:rsidR="004F195A" w:rsidRPr="00E876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Рябчикова</w:t>
              </w:r>
              <w:proofErr w:type="spellEnd"/>
              <w:r w:rsidR="004F195A" w:rsidRPr="00E876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Е.И.</w:t>
              </w:r>
            </w:hyperlink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" w:history="1">
              <w:r w:rsidR="004F195A" w:rsidRPr="00E8768D">
                <w:rPr>
                  <w:rFonts w:ascii="Times New Roman" w:hAnsi="Times New Roman" w:cs="Times New Roman"/>
                  <w:sz w:val="20"/>
                  <w:szCs w:val="20"/>
                </w:rPr>
                <w:t>Лактионов П.П.</w:t>
              </w:r>
            </w:hyperlink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="004F195A" w:rsidRPr="00E8768D">
                <w:rPr>
                  <w:rFonts w:ascii="Times New Roman" w:hAnsi="Times New Roman" w:cs="Times New Roman"/>
                  <w:sz w:val="20"/>
                  <w:szCs w:val="20"/>
                </w:rPr>
                <w:t xml:space="preserve">Диагностический потенциал </w:t>
              </w:r>
              <w:proofErr w:type="spellStart"/>
              <w:r w:rsidR="004F195A" w:rsidRPr="00E8768D">
                <w:rPr>
                  <w:rFonts w:ascii="Times New Roman" w:hAnsi="Times New Roman" w:cs="Times New Roman"/>
                  <w:sz w:val="20"/>
                  <w:szCs w:val="20"/>
                </w:rPr>
                <w:t>экзосом</w:t>
              </w:r>
              <w:proofErr w:type="spellEnd"/>
              <w:r w:rsidR="004F195A" w:rsidRPr="00E8768D">
                <w:rPr>
                  <w:rFonts w:ascii="Times New Roman" w:hAnsi="Times New Roman" w:cs="Times New Roman"/>
                  <w:sz w:val="20"/>
                  <w:szCs w:val="20"/>
                </w:rPr>
                <w:t>, связанных с клетками крови</w:t>
              </w:r>
            </w:hyperlink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. Российская конференция «Молекулярная онкология: итоги и перспективы» // Москва, Россия, 16-17 декабря 2015, Журнал Успехи молекулярной онкологии, Т. 2, № 4, С. 39-40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Тамкович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С. Н.,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 С.,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Григорьева А. Е.,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Дужак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Т. Г.,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Центалович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Ю. П., Кирюшина Н. А.,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В. И.,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Рябчикова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Е. И.,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Войцицкий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В. Е., Лактионов П. П.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Протеом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экзосом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крови при раке молочной железы.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Х съезд онкологов и радиологов стран СНГ и Евразии // Минск, Белоруссия, 15-17 июня 2016, Евразийский онкологический журнал, 2016, Т. 4, С. 613.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 С.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Сомов А. К.,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Тамкович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С. Н.,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Бакакина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Ю. С.,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Дубовская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Л. В., Юнусова Н. В.,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Волотовский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И. Д., Кирюшина Н. А.,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Войцицкий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В. Е., Лактионов П. П. Анализ циркулирующих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экзосом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крови в норме и при злокачественных новообразованиях молочной железы. Международная конференция, посвященная 90-летию академика Д.Г.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Кнорре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«Химическая биология» // Новосибирск, 24-28 июля 2016 г., Материалы международной 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конференции, посвященной 90-летию академика Д.Г.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Кнорре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Новосибирск, 2016. – 217 </w:t>
            </w:r>
            <w:proofErr w:type="gram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с,  ISBN</w:t>
            </w:r>
            <w:proofErr w:type="gram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978-5-85957-131-4, С. 153.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 С.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Тамкович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С. Н., Шлихт А. Г.,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Беленикин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М. С., Кирюшина Н. А., Сердюков Д. С.,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Войцицкий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В. Е.,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Центалович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Ю. П., Лактионов П. П. Идентификация белков, опосредующих транспорт внеклеточных ДНК в кровотоке. Международная конференция, посвященная 90-летию академика Д.Г.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Кнорре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«Химическая биология» // Новосибирск, 24-28 июля 2016 г., Материалы международной конференции, посвященной 90-летию академика Д.Г.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Кнорре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Новосибирск, 2016. – 217 </w:t>
            </w:r>
            <w:proofErr w:type="gram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с,  ISBN</w:t>
            </w:r>
            <w:proofErr w:type="gram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978-5-85957-131-4, С. 154.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O. </w:t>
            </w: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Tutanov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Tamkovich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Duzhak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Y.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Tsentalovich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Laktionov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Blood-circulating nucleoprotein complexes: DNA and protein content in healthy donors and breast cancer patients. 24th Biennial Congress of the European Association for Cancer Research (EACR24) // Manchester, UK, 9-12 July 2016, European Journal of Cancer 61, Suppl. 1 (2016). 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S153–S154.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Tutanov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O.S.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Tamkovich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S.N.,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Bakakina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Y.S.,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Dubovskaya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L.V.,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Tsentalovich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Y.P.,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Volotovskiy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I.D.,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Laktionov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P.P. Looking for proteomic markers of breast cancer in blood exosomes. The X international conference on bioinformatics of genome regulation and structure\systems biology. // Novosibirsk, 28 Aug-2 Sep 2016. Book of abstracts, p. 325.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Тамкович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С.Н., </w:t>
            </w: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О.С.,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Дужак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Т.Г.,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Центалович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Ю.П., Лактионов П.П.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Протеомный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анализ циркулирующих в крови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экзосом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Съезд физиологов СНГ и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Съезд биохимиков России // Дагомыс, Россия, 3-9 октября 2016 г.,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Naturae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спецвыпуск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Т 1, С 45-46.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Тамкович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С.Н., </w:t>
            </w: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О.С.,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Дужак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Т.Г., Кирюшина Н.А.,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Тарабановская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Н.А., Слонимская Е.М.,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Войцицкий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В.Е.,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Центалович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Ю.П., Лактионов П.П.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Протеомный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анализ циркулирующих в крови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нуклеопротеиновых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комплексов.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Съезд физиологов СНГ и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Съезд биохимиков России // Дагомыс, Россия, 3-9 октября 2016 г.,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Naturae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спецвыпуск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Т 2, С 124.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Tutanov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Tamkovich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Duzhak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Ryabchikova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Grigoreva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Laktionov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Circulating nucleoprotein complexes in blood: protein composition and breast cancer diagnostic potential. FEBS/IUBMB Advanced Lecture Course on “Molecular basis of human diseases: 50 </w:t>
            </w:r>
            <w:proofErr w:type="gram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proofErr w:type="gram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anniversary of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Spetses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summer schools” // Island of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Spetses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Greece, May 27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June 1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2016, Abstract book, p. 70.</w:t>
            </w:r>
          </w:p>
          <w:p w:rsidR="004F195A" w:rsidRPr="00E8768D" w:rsidRDefault="00A033C9" w:rsidP="00F23E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proofErr w:type="spellStart"/>
              <w:r w:rsidR="004F195A" w:rsidRPr="00E8768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</w:rPr>
                <w:t>Тамкович</w:t>
              </w:r>
              <w:proofErr w:type="spellEnd"/>
              <w:r w:rsidR="004F195A" w:rsidRPr="00E8768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lang w:val="en-US"/>
                </w:rPr>
                <w:t xml:space="preserve"> </w:t>
              </w:r>
              <w:r w:rsidR="004F195A" w:rsidRPr="00E8768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</w:rPr>
                <w:t>С</w:t>
              </w:r>
              <w:r w:rsidR="004F195A" w:rsidRPr="00E8768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lang w:val="en-US"/>
                </w:rPr>
                <w:t>.</w:t>
              </w:r>
              <w:r w:rsidR="004F195A" w:rsidRPr="00E8768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</w:rPr>
                <w:t>Н</w:t>
              </w:r>
              <w:r w:rsidR="004F195A" w:rsidRPr="00E8768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lang w:val="en-US"/>
                </w:rPr>
                <w:t>.</w:t>
              </w:r>
            </w:hyperlink>
            <w:r w:rsidR="004F195A" w:rsidRPr="00E8768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, </w:t>
            </w:r>
            <w:proofErr w:type="spellStart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Бакакина</w:t>
            </w:r>
            <w:proofErr w:type="spellEnd"/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Сомов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hyperlink r:id="rId15" w:history="1">
              <w:proofErr w:type="spellStart"/>
              <w:r w:rsidR="004F195A" w:rsidRPr="00E8768D">
                <w:rPr>
                  <w:rFonts w:ascii="Times New Roman" w:hAnsi="Times New Roman" w:cs="Times New Roman"/>
                  <w:sz w:val="20"/>
                  <w:szCs w:val="20"/>
                </w:rPr>
                <w:t>Тутанов</w:t>
              </w:r>
              <w:proofErr w:type="spellEnd"/>
              <w:r w:rsidR="004F195A" w:rsidRPr="00E876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  <w:r w:rsidR="004F195A" w:rsidRPr="00E8768D">
                <w:rPr>
                  <w:rFonts w:ascii="Times New Roman" w:hAnsi="Times New Roman" w:cs="Times New Roman"/>
                  <w:sz w:val="20"/>
                  <w:szCs w:val="20"/>
                </w:rPr>
                <w:t>О</w:t>
              </w:r>
              <w:r w:rsidR="004F195A" w:rsidRPr="00E876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4F195A" w:rsidRPr="00E8768D">
                <w:rPr>
                  <w:rFonts w:ascii="Times New Roman" w:hAnsi="Times New Roman" w:cs="Times New Roman"/>
                  <w:sz w:val="20"/>
                  <w:szCs w:val="20"/>
                </w:rPr>
                <w:t>С</w:t>
              </w:r>
              <w:r w:rsidR="004F195A" w:rsidRPr="00E876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</w:hyperlink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6" w:history="1">
              <w:r w:rsidR="004F195A" w:rsidRPr="00E8768D">
                <w:rPr>
                  <w:rFonts w:ascii="Times New Roman" w:hAnsi="Times New Roman" w:cs="Times New Roman"/>
                  <w:sz w:val="20"/>
                  <w:szCs w:val="20"/>
                </w:rPr>
                <w:t>Кирюшина Н.А.</w:t>
              </w:r>
            </w:hyperlink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Карпухина К.В., </w:t>
            </w:r>
            <w:proofErr w:type="spellStart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Дубовская</w:t>
            </w:r>
            <w:proofErr w:type="spellEnd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hyperlink r:id="rId17" w:history="1">
              <w:proofErr w:type="spellStart"/>
              <w:r w:rsidR="004F195A" w:rsidRPr="00E8768D">
                <w:rPr>
                  <w:rFonts w:ascii="Times New Roman" w:hAnsi="Times New Roman" w:cs="Times New Roman"/>
                  <w:sz w:val="20"/>
                  <w:szCs w:val="20"/>
                </w:rPr>
                <w:t>Войцицкий</w:t>
              </w:r>
              <w:proofErr w:type="spellEnd"/>
              <w:r w:rsidR="004F195A" w:rsidRPr="00E8768D">
                <w:rPr>
                  <w:rFonts w:ascii="Times New Roman" w:hAnsi="Times New Roman" w:cs="Times New Roman"/>
                  <w:sz w:val="20"/>
                  <w:szCs w:val="20"/>
                </w:rPr>
                <w:t xml:space="preserve"> В.Е.</w:t>
              </w:r>
            </w:hyperlink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Волотовский</w:t>
            </w:r>
            <w:proofErr w:type="spellEnd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И.Д., </w:t>
            </w:r>
            <w:hyperlink r:id="rId18" w:history="1">
              <w:r w:rsidR="004F195A" w:rsidRPr="00E8768D">
                <w:rPr>
                  <w:rFonts w:ascii="Times New Roman" w:hAnsi="Times New Roman" w:cs="Times New Roman"/>
                  <w:sz w:val="20"/>
                  <w:szCs w:val="20"/>
                </w:rPr>
                <w:t>Лактионов П.П.</w:t>
              </w:r>
            </w:hyperlink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Протеомный</w:t>
            </w:r>
            <w:proofErr w:type="spellEnd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анализ циркулирующих </w:t>
            </w:r>
            <w:proofErr w:type="spellStart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экзосом</w:t>
            </w:r>
            <w:proofErr w:type="spellEnd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крови в норме и при злокачественных новообразованиях молочной железы. Российская конференция «Молекулярная онкология: итоги и перспективы» // Москва, Россия, 6-8 декабря 2016, Журнал Успехи молекулярной онкологии, 2016, Т 4, С. 99.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righ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Tutanov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S.N. </w:t>
            </w: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Tamkovich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Grigoryeva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Ryabchikova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Duzhak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Tsentalovich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Laktionov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Vlassov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Breast cancer blood-derived exosomes: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Characterisation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protein composition in search for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new biomarkers. Annals of Oncology 27 (Supplement 9): ix1–ix8, 2016. 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doi:10.1093/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annonc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/mdw573 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righ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Тамкович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С. Н.,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О. С.,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Центалович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Ю. П., Сомов А. К., Карпухина К. В., Юнусова Н. В.,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Войцицкий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В. Е., Власов В. В., Лактионов П. П. Анализ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протеома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циркулирующих в крови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экзосом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. IX международный конгресс «Биотехнология: состояние и перспективы развития» // Москва, Россия, 20-22 февраля 2017, Сборник тезисов, Ч. 1, С. 225-227.</w:t>
            </w:r>
          </w:p>
          <w:p w:rsidR="004F195A" w:rsidRPr="00E8768D" w:rsidRDefault="004F195A" w:rsidP="00F23E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righ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Бакакина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Ю. С., </w:t>
            </w:r>
            <w:proofErr w:type="spellStart"/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Тамкович</w:t>
            </w:r>
            <w:proofErr w:type="spellEnd"/>
            <w:r w:rsidRPr="00E876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С. Н.,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Тутанов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О. С.,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Дубовская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Л. В., Лактионов П.П.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Протеомный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экзосом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крови для поиска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биомаркеров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рака молочной железы. IX международный конгресс «Биотехнология: состояние и перспективы развития» // Москва, Россия, 20-22 февраля 2017, Сборник тезисов, Ч. 1, С. 246-247.</w:t>
            </w:r>
          </w:p>
          <w:p w:rsidR="004F195A" w:rsidRPr="00E8768D" w:rsidRDefault="0067366C" w:rsidP="00F23E79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r w:rsidRPr="00E8768D">
              <w:rPr>
                <w:sz w:val="20"/>
                <w:lang w:val="en-US"/>
              </w:rPr>
              <w:t xml:space="preserve">O. </w:t>
            </w:r>
            <w:proofErr w:type="spellStart"/>
            <w:r w:rsidRPr="00E8768D">
              <w:rPr>
                <w:sz w:val="20"/>
                <w:lang w:val="en-US"/>
              </w:rPr>
              <w:t>Tutanov</w:t>
            </w:r>
            <w:proofErr w:type="spellEnd"/>
            <w:r w:rsidRPr="00E8768D">
              <w:rPr>
                <w:sz w:val="20"/>
                <w:lang w:val="en-US"/>
              </w:rPr>
              <w:t xml:space="preserve">, S. </w:t>
            </w:r>
            <w:proofErr w:type="spellStart"/>
            <w:r w:rsidRPr="00E8768D">
              <w:rPr>
                <w:sz w:val="20"/>
                <w:lang w:val="en-US"/>
              </w:rPr>
              <w:t>Tamkovich</w:t>
            </w:r>
            <w:proofErr w:type="spellEnd"/>
            <w:r w:rsidRPr="00E8768D">
              <w:rPr>
                <w:sz w:val="20"/>
                <w:lang w:val="en-US"/>
              </w:rPr>
              <w:t xml:space="preserve">, Y. </w:t>
            </w:r>
            <w:proofErr w:type="spellStart"/>
            <w:r w:rsidRPr="00E8768D">
              <w:rPr>
                <w:sz w:val="20"/>
                <w:lang w:val="en-US"/>
              </w:rPr>
              <w:t>Tsentalovich</w:t>
            </w:r>
            <w:proofErr w:type="spellEnd"/>
            <w:r w:rsidRPr="00E8768D">
              <w:rPr>
                <w:sz w:val="20"/>
                <w:lang w:val="en-US"/>
              </w:rPr>
              <w:t xml:space="preserve">, A. </w:t>
            </w:r>
            <w:proofErr w:type="spellStart"/>
            <w:r w:rsidRPr="00E8768D">
              <w:rPr>
                <w:sz w:val="20"/>
                <w:lang w:val="en-US"/>
              </w:rPr>
              <w:t>Somov</w:t>
            </w:r>
            <w:proofErr w:type="spellEnd"/>
            <w:r w:rsidRPr="00E8768D">
              <w:rPr>
                <w:sz w:val="20"/>
                <w:lang w:val="en-US"/>
              </w:rPr>
              <w:t xml:space="preserve">, K. </w:t>
            </w:r>
            <w:proofErr w:type="spellStart"/>
            <w:r w:rsidRPr="00E8768D">
              <w:rPr>
                <w:sz w:val="20"/>
                <w:lang w:val="en-US"/>
              </w:rPr>
              <w:t>Karpukhina</w:t>
            </w:r>
            <w:proofErr w:type="spellEnd"/>
            <w:r w:rsidRPr="00E8768D">
              <w:rPr>
                <w:sz w:val="20"/>
                <w:lang w:val="en-US"/>
              </w:rPr>
              <w:t xml:space="preserve">, N. </w:t>
            </w:r>
            <w:proofErr w:type="spellStart"/>
            <w:r w:rsidRPr="00E8768D">
              <w:rPr>
                <w:sz w:val="20"/>
                <w:lang w:val="en-US"/>
              </w:rPr>
              <w:t>Yunusova</w:t>
            </w:r>
            <w:proofErr w:type="spellEnd"/>
            <w:r w:rsidRPr="00E8768D">
              <w:rPr>
                <w:sz w:val="20"/>
                <w:lang w:val="en-US"/>
              </w:rPr>
              <w:t xml:space="preserve">, V. </w:t>
            </w:r>
            <w:proofErr w:type="spellStart"/>
            <w:r w:rsidRPr="00E8768D">
              <w:rPr>
                <w:sz w:val="20"/>
                <w:lang w:val="en-US"/>
              </w:rPr>
              <w:t>Voytsitskiy</w:t>
            </w:r>
            <w:proofErr w:type="spellEnd"/>
            <w:r w:rsidRPr="00E8768D">
              <w:rPr>
                <w:sz w:val="20"/>
                <w:lang w:val="en-US"/>
              </w:rPr>
              <w:t xml:space="preserve">, V. </w:t>
            </w:r>
            <w:proofErr w:type="spellStart"/>
            <w:r w:rsidRPr="00E8768D">
              <w:rPr>
                <w:sz w:val="20"/>
                <w:lang w:val="en-US"/>
              </w:rPr>
              <w:t>Vlassov</w:t>
            </w:r>
            <w:proofErr w:type="spellEnd"/>
            <w:r w:rsidRPr="00E8768D">
              <w:rPr>
                <w:sz w:val="20"/>
                <w:lang w:val="en-US"/>
              </w:rPr>
              <w:t xml:space="preserve">, P. </w:t>
            </w:r>
            <w:proofErr w:type="spellStart"/>
            <w:r w:rsidRPr="00E8768D">
              <w:rPr>
                <w:sz w:val="20"/>
                <w:lang w:val="en-US"/>
              </w:rPr>
              <w:t>Laktionov</w:t>
            </w:r>
            <w:proofErr w:type="spellEnd"/>
            <w:r w:rsidRPr="00E8768D">
              <w:rPr>
                <w:sz w:val="20"/>
                <w:lang w:val="en-US"/>
              </w:rPr>
              <w:t xml:space="preserve">. Blood-circulating exosomes: differences in proteomic composition during breast cancer development // Jerusalem, Israel, 10-14 September 2017. </w:t>
            </w:r>
          </w:p>
          <w:p w:rsidR="00D41A9C" w:rsidRPr="00E8768D" w:rsidRDefault="00D41A9C" w:rsidP="00F23E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</w:tcPr>
          <w:p w:rsidR="00D41A9C" w:rsidRPr="00E8768D" w:rsidRDefault="00F23E79" w:rsidP="00F23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631AD6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Реферат по истории и философии науки “История Биохимии” </w:t>
            </w:r>
          </w:p>
        </w:tc>
        <w:tc>
          <w:tcPr>
            <w:tcW w:w="1521" w:type="dxa"/>
          </w:tcPr>
          <w:p w:rsidR="0067366C" w:rsidRPr="00E8768D" w:rsidRDefault="00F23E79" w:rsidP="00F23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7366C" w:rsidRPr="00E8768D">
              <w:rPr>
                <w:rFonts w:ascii="Times New Roman" w:hAnsi="Times New Roman" w:cs="Times New Roman"/>
                <w:sz w:val="20"/>
                <w:szCs w:val="20"/>
              </w:rPr>
              <w:t>Экзосомы крови: особенности циркуляции и состава в</w:t>
            </w:r>
          </w:p>
          <w:p w:rsidR="00D41A9C" w:rsidRPr="00E8768D" w:rsidRDefault="0067366C" w:rsidP="00F23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норме и при раке молочной железы</w:t>
            </w:r>
          </w:p>
        </w:tc>
        <w:tc>
          <w:tcPr>
            <w:tcW w:w="2013" w:type="dxa"/>
          </w:tcPr>
          <w:p w:rsidR="0067366C" w:rsidRPr="00E8768D" w:rsidRDefault="00F23E79" w:rsidP="00F23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7366C" w:rsidRPr="00E8768D">
              <w:rPr>
                <w:rFonts w:ascii="Times New Roman" w:hAnsi="Times New Roman" w:cs="Times New Roman"/>
                <w:sz w:val="20"/>
                <w:szCs w:val="20"/>
              </w:rPr>
              <w:t>Грант Мэрии г. Новосибирска на проведение прикладных научных исследований для молодых ученых «</w:t>
            </w:r>
            <w:proofErr w:type="spellStart"/>
            <w:r w:rsidR="0067366C" w:rsidRPr="00E87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Протеомные</w:t>
            </w:r>
            <w:proofErr w:type="spellEnd"/>
            <w:r w:rsidR="0067366C" w:rsidRPr="00E87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маркеры </w:t>
            </w:r>
            <w:r w:rsidR="0067366C" w:rsidRPr="00E8768D">
              <w:rPr>
                <w:rFonts w:ascii="Times New Roman" w:hAnsi="Times New Roman" w:cs="Times New Roman"/>
                <w:sz w:val="20"/>
                <w:szCs w:val="20"/>
              </w:rPr>
              <w:t>рака молочной железы</w:t>
            </w:r>
            <w:r w:rsidR="0067366C" w:rsidRPr="00E87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составе </w:t>
            </w:r>
            <w:proofErr w:type="spellStart"/>
            <w:r w:rsidR="0067366C" w:rsidRPr="00E87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экзосом</w:t>
            </w:r>
            <w:proofErr w:type="spellEnd"/>
            <w:r w:rsidR="0067366C" w:rsidRPr="00E87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крови</w:t>
            </w:r>
            <w:r w:rsidR="0067366C" w:rsidRPr="00E8768D">
              <w:rPr>
                <w:rFonts w:ascii="Times New Roman" w:hAnsi="Times New Roman" w:cs="Times New Roman"/>
                <w:sz w:val="20"/>
                <w:szCs w:val="20"/>
              </w:rPr>
              <w:t>», участник</w:t>
            </w:r>
          </w:p>
          <w:p w:rsidR="0067366C" w:rsidRPr="00E8768D" w:rsidRDefault="00F23E79" w:rsidP="00F23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7366C" w:rsidRPr="00E8768D">
              <w:rPr>
                <w:rFonts w:ascii="Times New Roman" w:hAnsi="Times New Roman" w:cs="Times New Roman"/>
                <w:sz w:val="20"/>
                <w:szCs w:val="20"/>
              </w:rPr>
              <w:t>Финалист конкурса УМНИК 2015, 2017</w:t>
            </w:r>
          </w:p>
          <w:p w:rsidR="0067366C" w:rsidRPr="00E8768D" w:rsidRDefault="0067366C" w:rsidP="00F23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БОР (№ VI.62.1.4), исполнитель</w:t>
            </w:r>
          </w:p>
          <w:p w:rsidR="0067366C" w:rsidRPr="00E8768D" w:rsidRDefault="0067366C" w:rsidP="00F23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4F195A" w:rsidRPr="00E8768D" w:rsidRDefault="00F23E79" w:rsidP="00F23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31AD6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администрации Советского района г. Новосибирска </w:t>
            </w:r>
          </w:p>
          <w:p w:rsidR="004F195A" w:rsidRPr="00E8768D" w:rsidRDefault="00F23E79" w:rsidP="00E87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Стипенди</w:t>
            </w:r>
            <w:r w:rsidR="00E8768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</w:t>
            </w:r>
            <w:r w:rsidR="00631AD6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в 2016-2017 </w:t>
            </w:r>
            <w:proofErr w:type="spellStart"/>
            <w:r w:rsidR="00E8768D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="00E87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195A" w:rsidRPr="00E8768D" w:rsidRDefault="00E8768D" w:rsidP="00F23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конкурса </w:t>
            </w:r>
            <w:proofErr w:type="spellStart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тревел</w:t>
            </w:r>
            <w:proofErr w:type="spellEnd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-грантов </w:t>
            </w:r>
            <w:proofErr w:type="spellStart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Society</w:t>
            </w:r>
            <w:proofErr w:type="spellEnd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Oncology</w:t>
            </w:r>
            <w:proofErr w:type="spellEnd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для участия в</w:t>
            </w:r>
          </w:p>
          <w:p w:rsidR="004F195A" w:rsidRPr="00E8768D" w:rsidRDefault="004F195A" w:rsidP="00F23E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конференции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“ESMO Symposium on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Signalling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Pathways in Cancer 2016: Focusing on the</w:t>
            </w:r>
          </w:p>
          <w:p w:rsidR="004F195A" w:rsidRPr="00E8768D" w:rsidRDefault="004F195A" w:rsidP="00F23E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HER/EGFR family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signalling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4F195A" w:rsidRPr="00E8768D" w:rsidRDefault="00E8768D" w:rsidP="00F23E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тревел</w:t>
            </w:r>
            <w:proofErr w:type="spellEnd"/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грантов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Federation of European Biochemical Societies 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  <w:p w:rsidR="004F195A" w:rsidRPr="00E8768D" w:rsidRDefault="004F195A" w:rsidP="00F23E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участия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конференции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“FEBS/IUBMB Advanced Lecture Course on “Molecular basis of human</w:t>
            </w:r>
            <w:r w:rsidR="00E8768D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diseases: 50 years anniversary of </w:t>
            </w:r>
            <w:proofErr w:type="spellStart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Spetses</w:t>
            </w:r>
            <w:proofErr w:type="spellEnd"/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summer schools”</w:t>
            </w:r>
          </w:p>
          <w:p w:rsidR="004F195A" w:rsidRPr="00E8768D" w:rsidRDefault="00E8768D" w:rsidP="00F23E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тревел</w:t>
            </w:r>
            <w:proofErr w:type="spellEnd"/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грантов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European Association for Cancer Research 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  <w:p w:rsidR="004F195A" w:rsidRPr="00E8768D" w:rsidRDefault="004F195A" w:rsidP="00F23E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участия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конференции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“24th Biennial Congress of the European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Association for Cancer Research</w:t>
            </w:r>
            <w:r w:rsidR="00E8768D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(EACR24)”</w:t>
            </w:r>
          </w:p>
          <w:p w:rsidR="004F195A" w:rsidRPr="00E8768D" w:rsidRDefault="00E8768D" w:rsidP="00F23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конкурса </w:t>
            </w:r>
            <w:proofErr w:type="spellStart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>тревел</w:t>
            </w:r>
            <w:proofErr w:type="spellEnd"/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-грантов 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Society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Oncology</w:t>
            </w:r>
            <w:r w:rsidR="004F195A"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для участия в</w:t>
            </w:r>
          </w:p>
          <w:p w:rsidR="00D41A9C" w:rsidRPr="00E8768D" w:rsidRDefault="004F195A" w:rsidP="00F23E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конференции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“ESMO Asia Congress 2016”</w:t>
            </w:r>
          </w:p>
          <w:p w:rsidR="00631AD6" w:rsidRPr="00E8768D" w:rsidRDefault="00E8768D" w:rsidP="00F23E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  <w:r w:rsidR="00631AD6" w:rsidRPr="00E8768D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  <w:r w:rsidR="00631AD6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31AD6" w:rsidRPr="00E8768D"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  <w:r w:rsidR="00631AD6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31AD6" w:rsidRPr="00E8768D">
              <w:rPr>
                <w:rFonts w:ascii="Times New Roman" w:hAnsi="Times New Roman" w:cs="Times New Roman"/>
                <w:sz w:val="20"/>
                <w:szCs w:val="20"/>
              </w:rPr>
              <w:t>тревел</w:t>
            </w:r>
            <w:proofErr w:type="spellEnd"/>
            <w:r w:rsidR="00631AD6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631AD6" w:rsidRPr="00E8768D">
              <w:rPr>
                <w:rFonts w:ascii="Times New Roman" w:hAnsi="Times New Roman" w:cs="Times New Roman"/>
                <w:sz w:val="20"/>
                <w:szCs w:val="20"/>
              </w:rPr>
              <w:t>грантов</w:t>
            </w:r>
            <w:r w:rsidR="00631AD6"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Federation of European Biochemical Societies </w:t>
            </w:r>
            <w:r w:rsidR="00631AD6" w:rsidRPr="00E8768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  <w:p w:rsidR="00631AD6" w:rsidRPr="00E8768D" w:rsidRDefault="00631AD6" w:rsidP="00F23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>участия в конференции “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FEBS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Congress</w:t>
            </w:r>
            <w:r w:rsidRPr="00E8768D">
              <w:rPr>
                <w:rFonts w:ascii="Times New Roman" w:hAnsi="Times New Roman" w:cs="Times New Roman"/>
                <w:sz w:val="20"/>
                <w:szCs w:val="20"/>
              </w:rPr>
              <w:t xml:space="preserve"> 2017”</w:t>
            </w:r>
          </w:p>
          <w:p w:rsidR="00631AD6" w:rsidRPr="00E8768D" w:rsidRDefault="00E8768D" w:rsidP="00E87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631AD6" w:rsidRPr="00E8768D">
              <w:rPr>
                <w:rFonts w:ascii="Times New Roman" w:hAnsi="Times New Roman" w:cs="Times New Roman"/>
                <w:sz w:val="20"/>
                <w:szCs w:val="20"/>
              </w:rPr>
              <w:t>Диплом III степени в конкурсе “Моя первая статья” ИХБФМ СО РАН</w:t>
            </w:r>
          </w:p>
        </w:tc>
      </w:tr>
      <w:bookmarkEnd w:id="0"/>
    </w:tbl>
    <w:p w:rsidR="00D901D0" w:rsidRPr="00E8768D" w:rsidRDefault="00D901D0" w:rsidP="00F23E79">
      <w:pPr>
        <w:spacing w:line="240" w:lineRule="auto"/>
        <w:rPr>
          <w:sz w:val="20"/>
          <w:szCs w:val="20"/>
        </w:rPr>
      </w:pPr>
    </w:p>
    <w:sectPr w:rsidR="00D901D0" w:rsidRPr="00E8768D" w:rsidSect="00F23E79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2D57"/>
    <w:multiLevelType w:val="hybridMultilevel"/>
    <w:tmpl w:val="01C0860A"/>
    <w:lvl w:ilvl="0" w:tplc="B92EA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/>
        <w:color w:val="000000"/>
        <w:sz w:val="16"/>
        <w:szCs w:val="16"/>
        <w:vertAlign w:val="baseline"/>
      </w:rPr>
    </w:lvl>
    <w:lvl w:ilvl="1" w:tplc="89ECB9B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D5109"/>
    <w:multiLevelType w:val="hybridMultilevel"/>
    <w:tmpl w:val="2048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2030DF"/>
    <w:rsid w:val="002859FE"/>
    <w:rsid w:val="002F7D49"/>
    <w:rsid w:val="00380B51"/>
    <w:rsid w:val="003E1135"/>
    <w:rsid w:val="00447B07"/>
    <w:rsid w:val="004F195A"/>
    <w:rsid w:val="005A3CA5"/>
    <w:rsid w:val="00631AD6"/>
    <w:rsid w:val="0067366C"/>
    <w:rsid w:val="009721BB"/>
    <w:rsid w:val="00A033C9"/>
    <w:rsid w:val="00AF7123"/>
    <w:rsid w:val="00BB18E5"/>
    <w:rsid w:val="00C64EED"/>
    <w:rsid w:val="00D41A9C"/>
    <w:rsid w:val="00D901D0"/>
    <w:rsid w:val="00DE01B3"/>
    <w:rsid w:val="00E54B1E"/>
    <w:rsid w:val="00E8768D"/>
    <w:rsid w:val="00F2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B90D"/>
  <w15:docId w15:val="{678B37CD-3D03-4B44-8EA0-AC033AC4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5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4F19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F1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23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boch.nsc.ru/db/index.php?what=findByTitle&amp;table=personTable&amp;personTable__limit=35&amp;htmlSearchEdit__personTable__fio=%D0%A2%D0%B0%D0%BC%D0%BA%D0%BE%D0%B2%D0%B8%D1%87+%D0%A1%D0%B2%D0%B5%D1%82%D0%BB%D0%B0%D0%BD%D0%B0+%D0%9D%D0%B8%D0%BA%D0%BE%D0%BB%D0%B0%D0%B5%D0%B2%D0%BD%D0%B0+%2A+Tamkovich+Svetlana+N&amp;htmlSearchEdit__personTable__one-personLabID-labTable=&amp;htmlSearchEdit__personTable__self-personPost-personTable=&amp;htmlSearchEdit__personTable__self-personAcademicDegree-personTable=&amp;htmlSearchEdit__personTable__self-personAcademicStatus-personTable=&amp;htmlSearchEdit__personTable__workPhone=&amp;htmlSearchEdit__personTable__email=&amp;htmlSearchEdit__personTable__mobilePhone=&amp;htmlSearchEdit__personTable__auto-personPrnd=&amp;rowId=1212&amp;relation=1&amp;confTable__limit=35&amp;sortBy=firstDay&amp;sortAsc=0&amp;title=%D0%9A%D0%B8%D1%80%D1%8E%D1%88%D0%B8%D0%BD%D0%B0+%D0%9D.%D0%90." TargetMode="External"/><Relationship Id="rId13" Type="http://schemas.openxmlformats.org/officeDocument/2006/relationships/hyperlink" Target="http://www.niboch.nsc.ru/db/index.php?what=edit&amp;table=confTable&amp;personTable__limit=35&amp;htmlSearchEdit__personTable__fio=%D0%A2%D0%B0%D0%BC%D0%BA%D0%BE%D0%B2%D0%B8%D1%87+%D0%A1%D0%B2%D0%B5%D1%82%D0%BB%D0%B0%D0%BD%D0%B0+%D0%9D%D0%B8%D0%BA%D0%BE%D0%BB%D0%B0%D0%B5%D0%B2%D0%BD%D0%B0+%2A+Tamkovich+Svetlana+N&amp;htmlSearchEdit__personTable__one-personLabID-labTable=&amp;htmlSearchEdit__personTable__self-personPost-personTable=&amp;htmlSearchEdit__personTable__self-personAcademicDegree-personTable=&amp;htmlSearchEdit__personTable__self-personAcademicStatus-personTable=&amp;htmlSearchEdit__personTable__workPhone=&amp;htmlSearchEdit__personTable__email=&amp;htmlSearchEdit__personTable__mobilePhone=&amp;htmlSearchEdit__personTable__auto-personPrnd=&amp;rowId=1212&amp;relation=1&amp;confTable__limit=35&amp;sortBy=firstDay&amp;sortAsc=0" TargetMode="External"/><Relationship Id="rId18" Type="http://schemas.openxmlformats.org/officeDocument/2006/relationships/hyperlink" Target="http://www.niboch.nsc.ru/db/index.php?what=findByTitle&amp;table=personTable&amp;personTable__limit=35&amp;htmlSearchEdit__personTable__fio=%D0%A2%D0%B0%D0%BC%D0%BA%D0%BE%D0%B2%D0%B8%D1%87+%D0%A1%D0%B2%D0%B5%D1%82%D0%BB%D0%B0%D0%BD%D0%B0+%D0%9D%D0%B8%D0%BA%D0%BE%D0%BB%D0%B0%D0%B5%D0%B2%D0%BD%D0%B0+%2A+Tamkovich+Svetlana+N&amp;htmlSearchEdit__personTable__one-personLabID-labTable=&amp;htmlSearchEdit__personTable__self-personPost-personTable=&amp;htmlSearchEdit__personTable__self-personAcademicDegree-personTable=&amp;htmlSearchEdit__personTable__self-personAcademicStatus-personTable=&amp;htmlSearchEdit__personTable__workPhone=&amp;htmlSearchEdit__personTable__email=&amp;htmlSearchEdit__personTable__mobilePhone=&amp;htmlSearchEdit__personTable__auto-personPrnd=&amp;rowId=1212&amp;relation=1&amp;confTable__limit=35&amp;sortBy=firstDay&amp;sortAsc=0&amp;title=%D0%9B%D0%B0%D0%BA%D1%82%D0%B8%D0%BE%D0%BD%D0%BE%D0%B2+%D0%9F%D0%B0%D0%B2%D0%B5%D0%BB+%D0%9F%D0%B5%D1%82%D1%80%D0%BE%D0%B2%D0%B8%D1%87+%2A+Laktionov+Pavel+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boch.nsc.ru/db/index.php?what=findByTitle&amp;table=personTable&amp;personTable__limit=35&amp;htmlSearchEdit__personTable__fio=%D0%A2%D0%B0%D0%BC%D0%BA%D0%BE%D0%B2%D0%B8%D1%87+%D0%A1%D0%B2%D0%B5%D1%82%D0%BB%D0%B0%D0%BD%D0%B0+%D0%9D%D0%B8%D0%BA%D0%BE%D0%BB%D0%B0%D0%B5%D0%B2%D0%BD%D0%B0+%2A+Tamkovich+Svetlana+N&amp;htmlSearchEdit__personTable__one-personLabID-labTable=&amp;htmlSearchEdit__personTable__self-personPost-personTable=&amp;htmlSearchEdit__personTable__self-personAcademicDegree-personTable=&amp;htmlSearchEdit__personTable__self-personAcademicStatus-personTable=&amp;htmlSearchEdit__personTable__workPhone=&amp;htmlSearchEdit__personTable__email=&amp;htmlSearchEdit__personTable__mobilePhone=&amp;htmlSearchEdit__personTable__auto-personPrnd=&amp;rowId=1212&amp;relation=1&amp;confTable__limit=35&amp;sortBy=firstDay&amp;sortAsc=0&amp;title=%D0%93%D1%80%D0%B8%D0%B3%D0%BE%D1%80%D1%8C%D0%B5%D0%B2%D0%B0+%D0%90%D0%BB%D0%B8%D0%BD%D0%B0+%D0%95%D0%B2%D0%B3%D0%B5%D0%BD%D1%8C%D0%B5%D0%B2%D0%BD%D0%B0+%2A+Grigoryeva+Alina+E" TargetMode="External"/><Relationship Id="rId12" Type="http://schemas.openxmlformats.org/officeDocument/2006/relationships/hyperlink" Target="http://www.niboch.nsc.ru/db/index.php?what=findByTitle&amp;table=personTable&amp;personTable__limit=35&amp;htmlSearchEdit__personTable__fio=%D0%A2%D0%B0%D0%BC%D0%BA%D0%BE%D0%B2%D0%B8%D1%87+%D0%A1%D0%B2%D0%B5%D1%82%D0%BB%D0%B0%D0%BD%D0%B0+%D0%9D%D0%B8%D0%BA%D0%BE%D0%BB%D0%B0%D0%B5%D0%B2%D0%BD%D0%B0+%2A+Tamkovich+Svetlana+N&amp;htmlSearchEdit__personTable__one-personLabID-labTable=&amp;htmlSearchEdit__personTable__self-personPost-personTable=&amp;htmlSearchEdit__personTable__self-personAcademicDegree-personTable=&amp;htmlSearchEdit__personTable__self-personAcademicStatus-personTable=&amp;htmlSearchEdit__personTable__workPhone=&amp;htmlSearchEdit__personTable__email=&amp;htmlSearchEdit__personTable__mobilePhone=&amp;htmlSearchEdit__personTable__auto-personPrnd=&amp;rowId=1212&amp;relation=1&amp;confTable__limit=35&amp;sortBy=firstDay&amp;sortAsc=0&amp;title=%D0%9B%D0%B0%D0%BA%D1%82%D0%B8%D0%BE%D0%BD%D0%BE%D0%B2+%D0%9F%D0%B0%D0%B2%D0%B5%D0%BB+%D0%9F%D0%B5%D1%82%D1%80%D0%BE%D0%B2%D0%B8%D1%87+%2A+Laktionov+Pavel+P" TargetMode="External"/><Relationship Id="rId17" Type="http://schemas.openxmlformats.org/officeDocument/2006/relationships/hyperlink" Target="http://www.niboch.nsc.ru/db/index.php?what=findByTitle&amp;table=personTable&amp;personTable__limit=35&amp;htmlSearchEdit__personTable__fio=%D0%A2%D0%B0%D0%BC%D0%BA%D0%BE%D0%B2%D0%B8%D1%87+%D0%A1%D0%B2%D0%B5%D1%82%D0%BB%D0%B0%D0%BD%D0%B0+%D0%9D%D0%B8%D0%BA%D0%BE%D0%BB%D0%B0%D0%B5%D0%B2%D0%BD%D0%B0+%2A+Tamkovich+Svetlana+N&amp;htmlSearchEdit__personTable__one-personLabID-labTable=&amp;htmlSearchEdit__personTable__self-personPost-personTable=&amp;htmlSearchEdit__personTable__self-personAcademicDegree-personTable=&amp;htmlSearchEdit__personTable__self-personAcademicStatus-personTable=&amp;htmlSearchEdit__personTable__workPhone=&amp;htmlSearchEdit__personTable__email=&amp;htmlSearchEdit__personTable__mobilePhone=&amp;htmlSearchEdit__personTable__auto-personPrnd=&amp;rowId=1212&amp;relation=1&amp;confTable__limit=35&amp;sortBy=firstDay&amp;sortAsc=0&amp;title=%D0%92%D0%BE%D0%B9%D1%86%D0%B8%D1%86%D0%BA%D0%B8%D0%B9+%D0%92.%D0%95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boch.nsc.ru/db/index.php?what=findByTitle&amp;table=personTable&amp;personTable__limit=35&amp;htmlSearchEdit__personTable__fio=%D0%A2%D0%B0%D0%BC%D0%BA%D0%BE%D0%B2%D0%B8%D1%87+%D0%A1%D0%B2%D0%B5%D1%82%D0%BB%D0%B0%D0%BD%D0%B0+%D0%9D%D0%B8%D0%BA%D0%BE%D0%BB%D0%B0%D0%B5%D0%B2%D0%BD%D0%B0+%2A+Tamkovich+Svetlana+N&amp;htmlSearchEdit__personTable__one-personLabID-labTable=&amp;htmlSearchEdit__personTable__self-personPost-personTable=&amp;htmlSearchEdit__personTable__self-personAcademicDegree-personTable=&amp;htmlSearchEdit__personTable__self-personAcademicStatus-personTable=&amp;htmlSearchEdit__personTable__workPhone=&amp;htmlSearchEdit__personTable__email=&amp;htmlSearchEdit__personTable__mobilePhone=&amp;htmlSearchEdit__personTable__auto-personPrnd=&amp;rowId=1212&amp;relation=1&amp;confTable__limit=35&amp;sortBy=firstDay&amp;sortAsc=0&amp;title=%D0%9A%D0%B8%D1%80%D1%8E%D1%88%D0%B8%D0%BD%D0%B0+%D0%9D.%D0%90.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iboch.nsc.ru/db/index.php?what=findByTitle&amp;table=personTable&amp;personTable__limit=35&amp;htmlSearchEdit__personTable__fio=%D0%A2%D0%B0%D0%BC%D0%BA%D0%BE%D0%B2%D0%B8%D1%87+%D0%A1%D0%B2%D0%B5%D1%82%D0%BB%D0%B0%D0%BD%D0%B0+%D0%9D%D0%B8%D0%BA%D0%BE%D0%BB%D0%B0%D0%B5%D0%B2%D0%BD%D0%B0+%2A+Tamkovich+Svetlana+N&amp;htmlSearchEdit__personTable__one-personLabID-labTable=&amp;htmlSearchEdit__personTable__self-personPost-personTable=&amp;htmlSearchEdit__personTable__self-personAcademicDegree-personTable=&amp;htmlSearchEdit__personTable__self-personAcademicStatus-personTable=&amp;htmlSearchEdit__personTable__workPhone=&amp;htmlSearchEdit__personTable__email=&amp;htmlSearchEdit__personTable__mobilePhone=&amp;htmlSearchEdit__personTable__auto-personPrnd=&amp;rowId=1212&amp;relation=1&amp;confTable__limit=35&amp;sortBy=firstDay&amp;sortAsc=0&amp;title=%D0%A2%D1%83%D1%82%D0%B0%D0%BD%D0%BE%D0%B2+%D0%9E%D0%BB%D0%B5%D0%B3+%D0%A1%D0%B5%D1%80%D0%B3%D0%B5%D0%B5%D0%B2%D0%B8%D1%87+%2A+Tutanov+Oleg+S" TargetMode="External"/><Relationship Id="rId11" Type="http://schemas.openxmlformats.org/officeDocument/2006/relationships/hyperlink" Target="http://www.niboch.nsc.ru/db/index.php?what=findByTitle&amp;table=personTable&amp;personTable__limit=35&amp;htmlSearchEdit__personTable__fio=%D0%A2%D0%B0%D0%BC%D0%BA%D0%BE%D0%B2%D0%B8%D1%87+%D0%A1%D0%B2%D0%B5%D1%82%D0%BB%D0%B0%D0%BD%D0%B0+%D0%9D%D0%B8%D0%BA%D0%BE%D0%BB%D0%B0%D0%B5%D0%B2%D0%BD%D0%B0+%2A+Tamkovich+Svetlana+N&amp;htmlSearchEdit__personTable__one-personLabID-labTable=&amp;htmlSearchEdit__personTable__self-personPost-personTable=&amp;htmlSearchEdit__personTable__self-personAcademicDegree-personTable=&amp;htmlSearchEdit__personTable__self-personAcademicStatus-personTable=&amp;htmlSearchEdit__personTable__workPhone=&amp;htmlSearchEdit__personTable__email=&amp;htmlSearchEdit__personTable__mobilePhone=&amp;htmlSearchEdit__personTable__auto-personPrnd=&amp;rowId=1212&amp;relation=1&amp;confTable__limit=35&amp;sortBy=firstDay&amp;sortAsc=0&amp;title=%D0%A0%D1%8F%D0%B1%D1%87%D0%B8%D0%BA%D0%BE%D0%B2%D0%B0+%D0%95%D0%BB%D0%B5%D0%BD%D0%B0+%D0%98%D0%B2%D0%B0%D0%BD%D0%BE%D0%B2%D0%BD%D0%B0+%2A+Ryabchikova+Elena+I" TargetMode="External"/><Relationship Id="rId5" Type="http://schemas.openxmlformats.org/officeDocument/2006/relationships/hyperlink" Target="http://www.niboch.nsc.ru/db/index.php?what=findByTitle&amp;table=personTable&amp;personTable__limit=35&amp;htmlSearchEdit__personTable__fio=%D0%A2%D0%B0%D0%BC%D0%BA%D0%BE%D0%B2%D0%B8%D1%87+%D0%A1%D0%B2%D0%B5%D1%82%D0%BB%D0%B0%D0%BD%D0%B0+%D0%9D%D0%B8%D0%BA%D0%BE%D0%BB%D0%B0%D0%B5%D0%B2%D0%BD%D0%B0+%2A+Tamkovich+Svetlana+N&amp;htmlSearchEdit__personTable__one-personLabID-labTable=&amp;htmlSearchEdit__personTable__self-personPost-personTable=&amp;htmlSearchEdit__personTable__self-personAcademicDegree-personTable=&amp;htmlSearchEdit__personTable__self-personAcademicStatus-personTable=&amp;htmlSearchEdit__personTable__workPhone=&amp;htmlSearchEdit__personTable__email=&amp;htmlSearchEdit__personTable__mobilePhone=&amp;htmlSearchEdit__personTable__auto-personPrnd=&amp;rowId=1212&amp;relation=1&amp;confTable__limit=35&amp;sortBy=firstDay&amp;sortAsc=0&amp;title=%D0%A2%D0%B0%D0%BC%D0%BA%D0%BE%D0%B2%D0%B8%D1%87+%D0%A1%D0%B2%D0%B5%D1%82%D0%BB%D0%B0%D0%BD%D0%B0+%D0%9D%D0%B8%D0%BA%D0%BE%D0%BB%D0%B0%D0%B5%D0%B2%D0%BD%D0%B0+%2A+Tamkovich+Svetlana+N" TargetMode="External"/><Relationship Id="rId15" Type="http://schemas.openxmlformats.org/officeDocument/2006/relationships/hyperlink" Target="http://www.niboch.nsc.ru/db/index.php?what=findByTitle&amp;table=personTable&amp;personTable__limit=35&amp;htmlSearchEdit__personTable__fio=%D0%A2%D0%B0%D0%BC%D0%BA%D0%BE%D0%B2%D0%B8%D1%87+%D0%A1%D0%B2%D0%B5%D1%82%D0%BB%D0%B0%D0%BD%D0%B0+%D0%9D%D0%B8%D0%BA%D0%BE%D0%BB%D0%B0%D0%B5%D0%B2%D0%BD%D0%B0+%2A+Tamkovich+Svetlana+N&amp;htmlSearchEdit__personTable__one-personLabID-labTable=&amp;htmlSearchEdit__personTable__self-personPost-personTable=&amp;htmlSearchEdit__personTable__self-personAcademicDegree-personTable=&amp;htmlSearchEdit__personTable__self-personAcademicStatus-personTable=&amp;htmlSearchEdit__personTable__workPhone=&amp;htmlSearchEdit__personTable__email=&amp;htmlSearchEdit__personTable__mobilePhone=&amp;htmlSearchEdit__personTable__auto-personPrnd=&amp;rowId=1212&amp;relation=1&amp;confTable__limit=35&amp;sortBy=firstDay&amp;sortAsc=0&amp;title=%D0%A2%D1%83%D1%82%D0%B0%D0%BD%D0%BE%D0%B2+%D0%9E%D0%BB%D0%B5%D0%B3+%D0%A1%D0%B5%D1%80%D0%B3%D0%B5%D0%B5%D0%B2%D0%B8%D1%87+%2A+Tutanov+Oleg+S" TargetMode="External"/><Relationship Id="rId10" Type="http://schemas.openxmlformats.org/officeDocument/2006/relationships/hyperlink" Target="http://www.niboch.nsc.ru/db/index.php?what=findByTitle&amp;table=personTable&amp;personTable__limit=35&amp;htmlSearchEdit__personTable__fio=%D0%A2%D0%B0%D0%BC%D0%BA%D0%BE%D0%B2%D0%B8%D1%87+%D0%A1%D0%B2%D0%B5%D1%82%D0%BB%D0%B0%D0%BD%D0%B0+%D0%9D%D0%B8%D0%BA%D0%BE%D0%BB%D0%B0%D0%B5%D0%B2%D0%BD%D0%B0+%2A+Tamkovich+Svetlana+N&amp;htmlSearchEdit__personTable__one-personLabID-labTable=&amp;htmlSearchEdit__personTable__self-personPost-personTable=&amp;htmlSearchEdit__personTable__self-personAcademicDegree-personTable=&amp;htmlSearchEdit__personTable__self-personAcademicStatus-personTable=&amp;htmlSearchEdit__personTable__workPhone=&amp;htmlSearchEdit__personTable__email=&amp;htmlSearchEdit__personTable__mobilePhone=&amp;htmlSearchEdit__personTable__auto-personPrnd=&amp;rowId=1212&amp;relation=1&amp;confTable__limit=35&amp;sortBy=firstDay&amp;sortAsc=0&amp;title=%D0%92%D0%BE%D0%B9%D1%86%D0%B8%D1%86%D0%BA%D0%B8%D0%B9+%D0%92.%D0%95.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boch.nsc.ru/db/index.php?what=findByTitle&amp;table=personTable&amp;personTable__limit=35&amp;htmlSearchEdit__personTable__fio=%D0%A2%D0%B0%D0%BC%D0%BA%D0%BE%D0%B2%D0%B8%D1%87+%D0%A1%D0%B2%D0%B5%D1%82%D0%BB%D0%B0%D0%BD%D0%B0+%D0%9D%D0%B8%D0%BA%D0%BE%D0%BB%D0%B0%D0%B5%D0%B2%D0%BD%D0%B0+%2A+Tamkovich+Svetlana+N&amp;htmlSearchEdit__personTable__one-personLabID-labTable=&amp;htmlSearchEdit__personTable__self-personPost-personTable=&amp;htmlSearchEdit__personTable__self-personAcademicDegree-personTable=&amp;htmlSearchEdit__personTable__self-personAcademicStatus-personTable=&amp;htmlSearchEdit__personTable__workPhone=&amp;htmlSearchEdit__personTable__email=&amp;htmlSearchEdit__personTable__mobilePhone=&amp;htmlSearchEdit__personTable__auto-personPrnd=&amp;rowId=1212&amp;relation=1&amp;confTable__limit=35&amp;sortBy=firstDay&amp;sortAsc=0&amp;title=%D0%9F%D0%B5%D1%80%D0%BC%D1%8F%D0%BA%D0%BE%D0%B2%D0%B0+%D0%92.%D0%98." TargetMode="External"/><Relationship Id="rId14" Type="http://schemas.openxmlformats.org/officeDocument/2006/relationships/hyperlink" Target="http://www.niboch.nsc.ru/db/index.php?what=findByTitle&amp;table=personTable&amp;personTable__limit=35&amp;htmlSearchEdit__personTable__fio=%D0%A2%D0%B0%D0%BC%D0%BA%D0%BE%D0%B2%D0%B8%D1%87+%D0%A1%D0%B2%D0%B5%D1%82%D0%BB%D0%B0%D0%BD%D0%B0+%D0%9D%D0%B8%D0%BA%D0%BE%D0%BB%D0%B0%D0%B5%D0%B2%D0%BD%D0%B0+%2A+Tamkovich+Svetlana+N&amp;htmlSearchEdit__personTable__one-personLabID-labTable=&amp;htmlSearchEdit__personTable__self-personPost-personTable=&amp;htmlSearchEdit__personTable__self-personAcademicDegree-personTable=&amp;htmlSearchEdit__personTable__self-personAcademicStatus-personTable=&amp;htmlSearchEdit__personTable__workPhone=&amp;htmlSearchEdit__personTable__email=&amp;htmlSearchEdit__personTable__mobilePhone=&amp;htmlSearchEdit__personTable__auto-personPrnd=&amp;rowId=1212&amp;relation=1&amp;confTable__limit=35&amp;sortBy=firstDay&amp;sortAsc=0&amp;title=%D0%A2%D0%B0%D0%BC%D0%BA%D0%BE%D0%B2%D0%B8%D1%87+%D0%A1%D0%B2%D0%B5%D1%82%D0%BB%D0%B0%D0%BD%D0%B0+%D0%9D%D0%B8%D0%BA%D0%BE%D0%BB%D0%B0%D0%B5%D0%B2%D0%BD%D0%B0+%2A+Tamkovich+Svetlana+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3951</Words>
  <Characters>22525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317_</dc:creator>
  <cp:lastModifiedBy>317_</cp:lastModifiedBy>
  <cp:revision>5</cp:revision>
  <cp:lastPrinted>2017-09-28T07:39:00Z</cp:lastPrinted>
  <dcterms:created xsi:type="dcterms:W3CDTF">2017-09-28T07:42:00Z</dcterms:created>
  <dcterms:modified xsi:type="dcterms:W3CDTF">2017-09-28T07:47:00Z</dcterms:modified>
</cp:coreProperties>
</file>