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A8" w:rsidRPr="00A150A8" w:rsidRDefault="00A150A8" w:rsidP="00A150A8">
      <w:pPr>
        <w:spacing w:after="160" w:line="259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150A8">
        <w:rPr>
          <w:rFonts w:ascii="Times New Roman" w:hAnsi="Times New Roman" w:cs="Times New Roman"/>
          <w:i/>
          <w:sz w:val="20"/>
          <w:szCs w:val="20"/>
        </w:rPr>
        <w:t xml:space="preserve">Сведения об индивидуальных достижениях и наградах аспирантов ИХБФМ СОРАН по состоянию </w:t>
      </w:r>
      <w:r w:rsidRPr="00A150A8">
        <w:rPr>
          <w:rFonts w:ascii="Times New Roman" w:hAnsi="Times New Roman" w:cs="Times New Roman"/>
          <w:b/>
          <w:i/>
          <w:sz w:val="20"/>
          <w:szCs w:val="20"/>
          <w:u w:val="single"/>
        </w:rPr>
        <w:t>на 01.10.2017</w:t>
      </w:r>
    </w:p>
    <w:tbl>
      <w:tblPr>
        <w:tblStyle w:val="a4"/>
        <w:tblpPr w:leftFromText="180" w:rightFromText="180" w:vertAnchor="text" w:tblpXSpec="center" w:tblpY="1"/>
        <w:tblOverlap w:val="never"/>
        <w:tblW w:w="15598" w:type="dxa"/>
        <w:tblLook w:val="04A0" w:firstRow="1" w:lastRow="0" w:firstColumn="1" w:lastColumn="0" w:noHBand="0" w:noVBand="1"/>
      </w:tblPr>
      <w:tblGrid>
        <w:gridCol w:w="1554"/>
        <w:gridCol w:w="6663"/>
        <w:gridCol w:w="2268"/>
        <w:gridCol w:w="1702"/>
        <w:gridCol w:w="1843"/>
        <w:gridCol w:w="1568"/>
      </w:tblGrid>
      <w:tr w:rsidR="00A150A8" w:rsidRPr="00A150A8" w:rsidTr="00B722C7">
        <w:tc>
          <w:tcPr>
            <w:tcW w:w="1554" w:type="dxa"/>
            <w:vAlign w:val="center"/>
          </w:tcPr>
          <w:p w:rsidR="00A150A8" w:rsidRPr="00A150A8" w:rsidRDefault="00A150A8" w:rsidP="00A150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t>Ф. И. О. аспиранта,</w:t>
            </w:r>
          </w:p>
          <w:p w:rsidR="00A150A8" w:rsidRPr="00A150A8" w:rsidRDefault="00A150A8" w:rsidP="00A150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поступления</w:t>
            </w:r>
          </w:p>
        </w:tc>
        <w:tc>
          <w:tcPr>
            <w:tcW w:w="6663" w:type="dxa"/>
            <w:vAlign w:val="center"/>
          </w:tcPr>
          <w:p w:rsidR="00A150A8" w:rsidRPr="00A150A8" w:rsidRDefault="00A150A8" w:rsidP="00A150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публикаций </w:t>
            </w: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(статьи, патенты, тезисы, </w:t>
            </w: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доклады и т.д.)</w:t>
            </w:r>
          </w:p>
        </w:tc>
        <w:tc>
          <w:tcPr>
            <w:tcW w:w="2268" w:type="dxa"/>
            <w:vAlign w:val="center"/>
          </w:tcPr>
          <w:p w:rsidR="00A150A8" w:rsidRPr="00A150A8" w:rsidRDefault="00A150A8" w:rsidP="00A150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t>Рефераты</w:t>
            </w: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702" w:type="dxa"/>
          </w:tcPr>
          <w:p w:rsidR="00A150A8" w:rsidRPr="00A150A8" w:rsidRDefault="00A150A8" w:rsidP="00A150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Автореферат диссертации </w:t>
            </w: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(при представлении работы к защите)</w:t>
            </w:r>
          </w:p>
        </w:tc>
        <w:tc>
          <w:tcPr>
            <w:tcW w:w="1843" w:type="dxa"/>
            <w:vAlign w:val="center"/>
          </w:tcPr>
          <w:p w:rsidR="00A150A8" w:rsidRPr="00A150A8" w:rsidRDefault="00A150A8" w:rsidP="00A150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конкурсах, грантах</w:t>
            </w:r>
          </w:p>
        </w:tc>
        <w:tc>
          <w:tcPr>
            <w:tcW w:w="1568" w:type="dxa"/>
            <w:vAlign w:val="center"/>
          </w:tcPr>
          <w:p w:rsidR="00A150A8" w:rsidRPr="00A150A8" w:rsidRDefault="00A150A8" w:rsidP="00A150A8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0A8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 награды, свидетельства, сертификаты</w:t>
            </w:r>
          </w:p>
        </w:tc>
      </w:tr>
      <w:tr w:rsidR="00A150A8" w:rsidRPr="00A150A8" w:rsidTr="00B722C7">
        <w:trPr>
          <w:trHeight w:val="781"/>
        </w:trPr>
        <w:tc>
          <w:tcPr>
            <w:tcW w:w="1554" w:type="dxa"/>
          </w:tcPr>
          <w:p w:rsidR="00A150A8" w:rsidRPr="00A150A8" w:rsidRDefault="00A150A8" w:rsidP="00A150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0A8">
              <w:rPr>
                <w:rFonts w:ascii="Times New Roman" w:hAnsi="Times New Roman" w:cs="Times New Roman"/>
                <w:sz w:val="20"/>
                <w:szCs w:val="20"/>
              </w:rPr>
              <w:t>Неуместова</w:t>
            </w:r>
            <w:proofErr w:type="spellEnd"/>
            <w:r w:rsidRPr="00A150A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Ильинична</w:t>
            </w:r>
            <w:r w:rsidR="00B144F1"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</w:tc>
        <w:tc>
          <w:tcPr>
            <w:tcW w:w="6663" w:type="dxa"/>
          </w:tcPr>
          <w:p w:rsidR="00B722C7" w:rsidRPr="00B722C7" w:rsidRDefault="00B722C7" w:rsidP="00B722C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1.Тезисы докладов Международной научной студенческой конференции «Студент и научно-технический прогресс», Новосибирск, 16–20 апреля 2011 г. Изменение структуры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травостоя в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стоковообменных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сериях биогеоценозов (тезисы), соавтор Золотых М.А.</w:t>
            </w:r>
          </w:p>
          <w:p w:rsidR="00B722C7" w:rsidRDefault="00B722C7" w:rsidP="00B722C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2.Тезисы докладов международной конференции «Высокопроизводительное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секвенирование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геномике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», Новосибирск, 21-25 июля 2013 г. Изучение ДНК костных останков рода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Equus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из Денисовой пещеры с использованием современных платформ для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секвенирования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(тезисы), соавторы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Дружкова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 А.С.</w:t>
            </w:r>
            <w:proofErr w:type="gram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Тупикин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А.Е.,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Макунин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А. И., Трифонов В.А. ,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Графодатский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А.С. , Васильев С. К. , Кабилов М.Р.</w:t>
            </w:r>
          </w:p>
          <w:p w:rsidR="00B722C7" w:rsidRPr="00B722C7" w:rsidRDefault="00B722C7" w:rsidP="00B722C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3.Тезисы докладов Международной научной студенческой конференции «Студент и научно-технический прогресс», Новосибирск, 11–18 апреля 2014 г.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Генотипирование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древних и современных лошадей Алтая</w:t>
            </w:r>
          </w:p>
          <w:p w:rsidR="00B722C7" w:rsidRPr="00B722C7" w:rsidRDefault="00B722C7" w:rsidP="00B722C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4.Тезисы докладов Международной научной конференции студентов, аспирантов и молодых учёных «Ломоносов-2014», 7-11 апреля 2014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Генотипирование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древних и современных лошадей Алтая, соавтор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Дружкова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:rsidR="00A150A8" w:rsidRPr="00B722C7" w:rsidRDefault="00B722C7" w:rsidP="00B722C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5.Тезисы докладов Международной научной студенческой конференции «Студент и научно-технический прогресс», Новосибирск, 11–17 апреля 2015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Генотипирование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определение масти древних лошадей Алтая и Бурятии: сравнение с современными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Популяциями, соавтор </w:t>
            </w:r>
            <w:proofErr w:type="spellStart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>Куслий</w:t>
            </w:r>
            <w:proofErr w:type="spellEnd"/>
            <w:r w:rsidRPr="00B722C7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2268" w:type="dxa"/>
          </w:tcPr>
          <w:p w:rsidR="00A150A8" w:rsidRPr="00A150A8" w:rsidRDefault="00B144F1" w:rsidP="00A150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150A8" w:rsidRPr="00A150A8">
              <w:rPr>
                <w:rFonts w:ascii="Times New Roman" w:hAnsi="Times New Roman" w:cs="Times New Roman"/>
                <w:sz w:val="20"/>
                <w:szCs w:val="20"/>
              </w:rPr>
              <w:t>Реферат по философии «История исследования стволовых клеток»</w:t>
            </w:r>
          </w:p>
        </w:tc>
        <w:tc>
          <w:tcPr>
            <w:tcW w:w="1702" w:type="dxa"/>
          </w:tcPr>
          <w:p w:rsidR="00A150A8" w:rsidRPr="00A150A8" w:rsidRDefault="00A150A8" w:rsidP="00A150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0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50A8" w:rsidRPr="00A150A8" w:rsidRDefault="00B144F1" w:rsidP="00A150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150A8" w:rsidRPr="00A150A8">
              <w:rPr>
                <w:rFonts w:ascii="Times New Roman" w:hAnsi="Times New Roman" w:cs="Times New Roman"/>
                <w:sz w:val="20"/>
                <w:szCs w:val="20"/>
              </w:rPr>
              <w:t>Участник гранта РФФИ №17-04-01136 «</w:t>
            </w:r>
            <w:proofErr w:type="spellStart"/>
            <w:r w:rsidR="00A150A8" w:rsidRPr="00A150A8">
              <w:rPr>
                <w:rFonts w:ascii="Times New Roman" w:hAnsi="Times New Roman" w:cs="Times New Roman"/>
                <w:sz w:val="20"/>
                <w:szCs w:val="20"/>
              </w:rPr>
              <w:t>Экзосомы</w:t>
            </w:r>
            <w:proofErr w:type="spellEnd"/>
            <w:r w:rsidR="00A150A8" w:rsidRPr="00A150A8">
              <w:rPr>
                <w:rFonts w:ascii="Times New Roman" w:hAnsi="Times New Roman" w:cs="Times New Roman"/>
                <w:sz w:val="20"/>
                <w:szCs w:val="20"/>
              </w:rPr>
              <w:t xml:space="preserve"> - перспективные универсальные векторы для адресной доставки терапевтических нуклеиновых кислот в клетки-мишени»</w:t>
            </w:r>
          </w:p>
        </w:tc>
        <w:tc>
          <w:tcPr>
            <w:tcW w:w="1568" w:type="dxa"/>
          </w:tcPr>
          <w:p w:rsidR="00A150A8" w:rsidRPr="00A150A8" w:rsidRDefault="00A150A8" w:rsidP="00A150A8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0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150A8" w:rsidRPr="00A150A8" w:rsidRDefault="00A150A8" w:rsidP="00A150A8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p w:rsidR="00A150A8" w:rsidRPr="00AA669F" w:rsidRDefault="00A150A8" w:rsidP="00AA669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150A8" w:rsidRPr="00AA669F" w:rsidSect="00A150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C4714"/>
    <w:multiLevelType w:val="hybridMultilevel"/>
    <w:tmpl w:val="3B860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AC"/>
    <w:rsid w:val="001C1B00"/>
    <w:rsid w:val="002A702C"/>
    <w:rsid w:val="00393B37"/>
    <w:rsid w:val="00413986"/>
    <w:rsid w:val="004F6372"/>
    <w:rsid w:val="0055372B"/>
    <w:rsid w:val="009D66E3"/>
    <w:rsid w:val="00A150A8"/>
    <w:rsid w:val="00AA669F"/>
    <w:rsid w:val="00B144F1"/>
    <w:rsid w:val="00B722C7"/>
    <w:rsid w:val="00B81B03"/>
    <w:rsid w:val="00B8718D"/>
    <w:rsid w:val="00E268AC"/>
    <w:rsid w:val="00E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F907"/>
  <w15:docId w15:val="{D42CAAB7-B48F-4A2E-B202-E8E8CB64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9F"/>
    <w:pPr>
      <w:ind w:left="720"/>
      <w:contextualSpacing/>
    </w:pPr>
  </w:style>
  <w:style w:type="table" w:styleId="a4">
    <w:name w:val="Table Grid"/>
    <w:basedOn w:val="a1"/>
    <w:uiPriority w:val="39"/>
    <w:rsid w:val="00AA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Pwn</dc:creator>
  <cp:keywords/>
  <dc:description/>
  <cp:lastModifiedBy>317_</cp:lastModifiedBy>
  <cp:revision>5</cp:revision>
  <cp:lastPrinted>2017-09-20T08:50:00Z</cp:lastPrinted>
  <dcterms:created xsi:type="dcterms:W3CDTF">2017-09-20T08:14:00Z</dcterms:created>
  <dcterms:modified xsi:type="dcterms:W3CDTF">2017-09-20T08:53:00Z</dcterms:modified>
</cp:coreProperties>
</file>