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0F" w:rsidRDefault="00541D0F" w:rsidP="00541D0F">
      <w:pPr>
        <w:pStyle w:val="a3"/>
        <w:ind w:left="319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5F88ED3" wp14:editId="3B8C2126">
            <wp:extent cx="2159100" cy="2220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00" cy="222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0F" w:rsidRDefault="00541D0F" w:rsidP="00541D0F">
      <w:pPr>
        <w:pStyle w:val="1"/>
        <w:spacing w:line="320" w:lineRule="exact"/>
        <w:ind w:left="412"/>
      </w:pPr>
      <w:bookmarkStart w:id="0" w:name="_GoBack"/>
      <w:r>
        <w:rPr>
          <w:color w:val="212121"/>
        </w:rPr>
        <w:t>3-я Всероссийская конференция по астробиологии</w:t>
      </w:r>
    </w:p>
    <w:bookmarkEnd w:id="0"/>
    <w:p w:rsidR="00541D0F" w:rsidRDefault="00541D0F" w:rsidP="00541D0F">
      <w:pPr>
        <w:spacing w:before="2"/>
        <w:ind w:left="410" w:right="416"/>
        <w:jc w:val="center"/>
        <w:rPr>
          <w:b/>
          <w:sz w:val="32"/>
        </w:rPr>
      </w:pPr>
      <w:r>
        <w:rPr>
          <w:b/>
          <w:color w:val="212121"/>
          <w:sz w:val="32"/>
        </w:rPr>
        <w:t>«Экзобиология: от прошлого к</w:t>
      </w:r>
      <w:r>
        <w:rPr>
          <w:b/>
          <w:color w:val="212121"/>
          <w:spacing w:val="-18"/>
          <w:sz w:val="32"/>
        </w:rPr>
        <w:t xml:space="preserve"> </w:t>
      </w:r>
      <w:r>
        <w:rPr>
          <w:b/>
          <w:color w:val="212121"/>
          <w:sz w:val="32"/>
        </w:rPr>
        <w:t>будущему»</w:t>
      </w:r>
    </w:p>
    <w:p w:rsidR="00541D0F" w:rsidRDefault="00541D0F" w:rsidP="00541D0F">
      <w:pPr>
        <w:pStyle w:val="2"/>
        <w:ind w:left="410"/>
      </w:pPr>
      <w:r>
        <w:rPr>
          <w:color w:val="212121"/>
        </w:rPr>
        <w:t>5 - 9 октября 2020г., г. Пущино, Московская обл.,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Россия</w:t>
      </w:r>
    </w:p>
    <w:p w:rsidR="00541D0F" w:rsidRDefault="00541D0F" w:rsidP="00541D0F">
      <w:pPr>
        <w:pStyle w:val="a3"/>
        <w:ind w:left="0"/>
        <w:rPr>
          <w:b/>
          <w:sz w:val="26"/>
        </w:rPr>
      </w:pPr>
    </w:p>
    <w:p w:rsidR="00541D0F" w:rsidRDefault="00541D0F" w:rsidP="00541D0F">
      <w:pPr>
        <w:pStyle w:val="a3"/>
        <w:spacing w:before="9"/>
        <w:ind w:left="0"/>
        <w:rPr>
          <w:b/>
          <w:sz w:val="21"/>
        </w:rPr>
      </w:pPr>
    </w:p>
    <w:p w:rsidR="00541D0F" w:rsidRDefault="00541D0F" w:rsidP="00541D0F">
      <w:pPr>
        <w:pStyle w:val="a3"/>
        <w:ind w:left="410" w:right="416"/>
        <w:jc w:val="center"/>
      </w:pPr>
      <w:r>
        <w:rPr>
          <w:color w:val="212121"/>
        </w:rPr>
        <w:t>Уважаемые коллеги!</w:t>
      </w:r>
    </w:p>
    <w:p w:rsidR="00541D0F" w:rsidRDefault="00541D0F" w:rsidP="00541D0F">
      <w:pPr>
        <w:pStyle w:val="a3"/>
        <w:ind w:left="0"/>
      </w:pPr>
    </w:p>
    <w:p w:rsidR="00541D0F" w:rsidRDefault="00541D0F" w:rsidP="00541D0F">
      <w:pPr>
        <w:pStyle w:val="a3"/>
        <w:spacing w:before="1" w:line="360" w:lineRule="auto"/>
        <w:ind w:right="440" w:firstLine="850"/>
        <w:jc w:val="both"/>
      </w:pPr>
      <w:r>
        <w:t>В связи с продолжающейся пандемией COVID-19, а также возникшими неопределенностями, Оргкомитет 3-ей Всероссийской конференции по астробиологии</w:t>
      </w:r>
    </w:p>
    <w:p w:rsidR="00541D0F" w:rsidRDefault="00541D0F" w:rsidP="00541D0F">
      <w:pPr>
        <w:pStyle w:val="a3"/>
        <w:spacing w:line="360" w:lineRule="auto"/>
        <w:ind w:right="440"/>
        <w:jc w:val="both"/>
      </w:pPr>
      <w:r>
        <w:t>«Экзобиология: от прошлого к будущему», принял решение проводить мероприятие онлайн в режиме прямой трансляции.</w:t>
      </w:r>
    </w:p>
    <w:p w:rsidR="00541D0F" w:rsidRDefault="00541D0F" w:rsidP="00541D0F">
      <w:pPr>
        <w:spacing w:line="360" w:lineRule="auto"/>
        <w:ind w:left="221" w:right="440" w:firstLine="850"/>
        <w:jc w:val="both"/>
        <w:rPr>
          <w:sz w:val="24"/>
        </w:rPr>
      </w:pPr>
      <w:r>
        <w:rPr>
          <w:sz w:val="24"/>
        </w:rPr>
        <w:t xml:space="preserve">Оргкомитет также принял решение </w:t>
      </w:r>
      <w:r>
        <w:rPr>
          <w:b/>
          <w:sz w:val="24"/>
          <w:u w:val="thick"/>
        </w:rPr>
        <w:t>освободить всех участников от оплаты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оргвзносов</w:t>
      </w:r>
      <w:proofErr w:type="spellEnd"/>
      <w:r>
        <w:rPr>
          <w:sz w:val="24"/>
          <w:u w:val="thick"/>
        </w:rPr>
        <w:t>.</w:t>
      </w:r>
      <w:r>
        <w:rPr>
          <w:sz w:val="24"/>
        </w:rPr>
        <w:t xml:space="preserve"> К участию приглашаются все желающие.</w:t>
      </w:r>
    </w:p>
    <w:p w:rsidR="00541D0F" w:rsidRDefault="00541D0F" w:rsidP="00541D0F">
      <w:pPr>
        <w:pStyle w:val="a3"/>
        <w:spacing w:line="360" w:lineRule="auto"/>
        <w:ind w:right="440" w:firstLine="850"/>
        <w:jc w:val="both"/>
      </w:pPr>
      <w:r>
        <w:t>Научный совет РАН по астробиологии и Институт физико-химических и биологических проблем почвоведения РАН подтверждают сроки проведения и основные направления работы конференции. Конференция по-прежнему состоится c 5 по 9 октября 2020</w:t>
      </w:r>
      <w:r>
        <w:rPr>
          <w:spacing w:val="-3"/>
        </w:rPr>
        <w:t xml:space="preserve"> </w:t>
      </w:r>
      <w:r>
        <w:t>г.</w:t>
      </w:r>
    </w:p>
    <w:p w:rsidR="00541D0F" w:rsidRDefault="00541D0F" w:rsidP="00541D0F">
      <w:pPr>
        <w:pStyle w:val="2"/>
        <w:spacing w:before="1"/>
        <w:ind w:left="3876" w:right="0"/>
        <w:jc w:val="left"/>
      </w:pPr>
      <w:r>
        <w:t>Основные направления:</w:t>
      </w:r>
    </w:p>
    <w:p w:rsidR="00541D0F" w:rsidRDefault="00541D0F" w:rsidP="00541D0F">
      <w:pPr>
        <w:pStyle w:val="a3"/>
        <w:spacing w:before="9"/>
        <w:ind w:left="0"/>
        <w:rPr>
          <w:b/>
          <w:sz w:val="23"/>
        </w:rPr>
      </w:pPr>
    </w:p>
    <w:p w:rsidR="00541D0F" w:rsidRDefault="00541D0F" w:rsidP="00541D0F">
      <w:pPr>
        <w:pStyle w:val="a3"/>
        <w:spacing w:line="360" w:lineRule="auto"/>
        <w:ind w:right="227" w:firstLine="360"/>
        <w:jc w:val="both"/>
      </w:pPr>
      <w:r>
        <w:rPr>
          <w:b/>
        </w:rPr>
        <w:t xml:space="preserve">Секция 1: </w:t>
      </w:r>
      <w:r>
        <w:t>Юная Земля и ее обитатели: свидетели жизни былых эпох (палеонтологические, палеобиологические, геологические летописи и иные аспекты; возможные модели появления жизни на Земле);</w:t>
      </w:r>
    </w:p>
    <w:p w:rsidR="00541D0F" w:rsidRDefault="00541D0F" w:rsidP="00541D0F">
      <w:pPr>
        <w:pStyle w:val="a3"/>
        <w:spacing w:line="360" w:lineRule="auto"/>
        <w:ind w:right="227" w:firstLine="360"/>
        <w:jc w:val="both"/>
      </w:pPr>
      <w:r>
        <w:rPr>
          <w:b/>
        </w:rPr>
        <w:t xml:space="preserve">Секция 2: </w:t>
      </w:r>
      <w:r>
        <w:t xml:space="preserve">Абиогенный синтез биоорганических соединений и предбиологическая эволюция (изучение предбиологического синтеза органических соединений в космосе и на ранней Земле; </w:t>
      </w:r>
      <w:proofErr w:type="spellStart"/>
      <w:r>
        <w:t>астрокатализ</w:t>
      </w:r>
      <w:proofErr w:type="spellEnd"/>
      <w:r>
        <w:t xml:space="preserve"> – как источник первичного органического вещества);</w:t>
      </w:r>
    </w:p>
    <w:p w:rsidR="00541D0F" w:rsidRDefault="00541D0F" w:rsidP="00541D0F">
      <w:pPr>
        <w:pStyle w:val="a3"/>
        <w:spacing w:line="360" w:lineRule="auto"/>
        <w:ind w:right="226" w:firstLine="360"/>
        <w:jc w:val="both"/>
      </w:pPr>
      <w:r>
        <w:rPr>
          <w:b/>
        </w:rPr>
        <w:t xml:space="preserve">Секция 3. </w:t>
      </w:r>
      <w:proofErr w:type="gramStart"/>
      <w:r>
        <w:t>Экстремальные экосистемы – модель для экзобиологических исследований (изучение криосферы Земли как модели возможных экосистем на планетах криогенного типа; экзобиология ледяных спутников планет-гигантов: возможность биологических и</w:t>
      </w:r>
      <w:proofErr w:type="gramEnd"/>
    </w:p>
    <w:p w:rsidR="00541D0F" w:rsidRDefault="00541D0F" w:rsidP="00541D0F">
      <w:pPr>
        <w:spacing w:line="360" w:lineRule="auto"/>
        <w:jc w:val="both"/>
        <w:sectPr w:rsidR="00541D0F" w:rsidSect="00541D0F">
          <w:pgSz w:w="11910" w:h="16840"/>
          <w:pgMar w:top="1140" w:right="620" w:bottom="280" w:left="1480" w:header="720" w:footer="720" w:gutter="0"/>
          <w:cols w:space="720"/>
        </w:sectPr>
      </w:pPr>
    </w:p>
    <w:p w:rsidR="00541D0F" w:rsidRDefault="00541D0F" w:rsidP="00541D0F">
      <w:pPr>
        <w:pStyle w:val="a3"/>
        <w:spacing w:before="70" w:line="360" w:lineRule="auto"/>
        <w:ind w:right="226"/>
        <w:jc w:val="both"/>
      </w:pPr>
      <w:proofErr w:type="gramStart"/>
      <w:r>
        <w:lastRenderedPageBreak/>
        <w:t>предбиологических циклов в условиях отсутствия солнечного света и низких температур; исследование экстремальных термофильных и психрофильных микроорганизмов):</w:t>
      </w:r>
      <w:proofErr w:type="gramEnd"/>
    </w:p>
    <w:p w:rsidR="00541D0F" w:rsidRDefault="00541D0F" w:rsidP="00541D0F">
      <w:pPr>
        <w:pStyle w:val="a5"/>
        <w:numPr>
          <w:ilvl w:val="1"/>
          <w:numId w:val="2"/>
        </w:numPr>
        <w:tabs>
          <w:tab w:val="left" w:pos="1571"/>
        </w:tabs>
        <w:spacing w:before="1" w:line="360" w:lineRule="auto"/>
        <w:ind w:right="226" w:firstLine="0"/>
        <w:jc w:val="both"/>
        <w:rPr>
          <w:sz w:val="24"/>
        </w:rPr>
      </w:pPr>
      <w:r>
        <w:rPr>
          <w:sz w:val="24"/>
        </w:rPr>
        <w:t>Микробные сообщества экстремальных экосистем (горячие, кислые и щелочные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экосистемы);</w:t>
      </w:r>
    </w:p>
    <w:p w:rsidR="00541D0F" w:rsidRDefault="00541D0F" w:rsidP="00541D0F">
      <w:pPr>
        <w:pStyle w:val="a5"/>
        <w:numPr>
          <w:ilvl w:val="1"/>
          <w:numId w:val="2"/>
        </w:numPr>
        <w:tabs>
          <w:tab w:val="left" w:pos="1517"/>
        </w:tabs>
        <w:spacing w:line="360" w:lineRule="auto"/>
        <w:ind w:right="225" w:firstLine="0"/>
        <w:jc w:val="both"/>
        <w:rPr>
          <w:sz w:val="24"/>
        </w:rPr>
      </w:pPr>
      <w:proofErr w:type="spellStart"/>
      <w:r>
        <w:rPr>
          <w:sz w:val="24"/>
        </w:rPr>
        <w:t>Криобиосфера</w:t>
      </w:r>
      <w:proofErr w:type="spellEnd"/>
      <w:r>
        <w:rPr>
          <w:sz w:val="24"/>
        </w:rPr>
        <w:t xml:space="preserve"> Земли и перспективы поиска жизни на планетах и телах криогенного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541D0F" w:rsidRDefault="00541D0F" w:rsidP="00541D0F">
      <w:pPr>
        <w:pStyle w:val="a3"/>
        <w:spacing w:line="360" w:lineRule="auto"/>
        <w:ind w:right="439" w:firstLine="360"/>
        <w:jc w:val="both"/>
      </w:pPr>
      <w:r>
        <w:rPr>
          <w:b/>
        </w:rPr>
        <w:t xml:space="preserve">Секция 4: </w:t>
      </w:r>
      <w:r>
        <w:t>Определение пределов и механизмов выживаемости земных организмов в экстремальных условиях окружающей среды и космоса (изучение устойчивости биологических систем к условиям космоса; результаты экспериментов на низких Земных</w:t>
      </w:r>
      <w:r>
        <w:rPr>
          <w:spacing w:val="-1"/>
        </w:rPr>
        <w:t xml:space="preserve"> </w:t>
      </w:r>
      <w:r>
        <w:t>орбитах);</w:t>
      </w:r>
    </w:p>
    <w:p w:rsidR="00541D0F" w:rsidRDefault="00541D0F" w:rsidP="00541D0F">
      <w:pPr>
        <w:pStyle w:val="a3"/>
        <w:spacing w:line="360" w:lineRule="auto"/>
        <w:ind w:right="442" w:firstLine="360"/>
        <w:jc w:val="both"/>
      </w:pPr>
      <w:r>
        <w:rPr>
          <w:b/>
        </w:rPr>
        <w:t xml:space="preserve">Секция 5: </w:t>
      </w:r>
      <w:r>
        <w:t>Внеземные местообитания: моделирование и прямые исследования (исследование Луны, Марса, комет, метеоритов, межзвездной и межпланетной пыли и других тел Солнечной системы).</w:t>
      </w:r>
    </w:p>
    <w:p w:rsidR="00541D0F" w:rsidRDefault="00541D0F" w:rsidP="00541D0F">
      <w:pPr>
        <w:pStyle w:val="2"/>
        <w:spacing w:before="2"/>
        <w:ind w:left="581" w:right="0"/>
        <w:jc w:val="both"/>
      </w:pPr>
      <w:r>
        <w:t>Круглые столы:</w:t>
      </w:r>
    </w:p>
    <w:p w:rsidR="00541D0F" w:rsidRDefault="00541D0F" w:rsidP="00541D0F">
      <w:pPr>
        <w:pStyle w:val="a3"/>
        <w:spacing w:before="136"/>
        <w:jc w:val="both"/>
      </w:pPr>
      <w:r>
        <w:t>«Проблемы астробиологии в России»</w:t>
      </w:r>
    </w:p>
    <w:p w:rsidR="00541D0F" w:rsidRDefault="00541D0F" w:rsidP="00541D0F">
      <w:pPr>
        <w:pStyle w:val="a3"/>
        <w:ind w:left="0"/>
        <w:rPr>
          <w:sz w:val="36"/>
        </w:rPr>
      </w:pPr>
    </w:p>
    <w:p w:rsidR="00541D0F" w:rsidRDefault="00541D0F" w:rsidP="00541D0F">
      <w:pPr>
        <w:pStyle w:val="a3"/>
        <w:spacing w:line="360" w:lineRule="auto"/>
        <w:ind w:right="439" w:firstLine="850"/>
        <w:jc w:val="both"/>
      </w:pPr>
      <w:r>
        <w:t xml:space="preserve">Несмотря на принятые решения, мы ждем тезисы устных и </w:t>
      </w:r>
      <w:proofErr w:type="spellStart"/>
      <w:r>
        <w:t>постерных</w:t>
      </w:r>
      <w:proofErr w:type="spellEnd"/>
      <w:r>
        <w:t xml:space="preserve">  докладов. </w:t>
      </w:r>
      <w:r>
        <w:rPr>
          <w:b/>
          <w:u w:val="thick"/>
        </w:rPr>
        <w:t>Прием тезисов продлен до 10 сентября 2020 г.</w:t>
      </w:r>
      <w:r>
        <w:rPr>
          <w:b/>
        </w:rPr>
        <w:t xml:space="preserve"> </w:t>
      </w:r>
      <w:r>
        <w:t>На основании поступивших заявок будет сформирована окончательная программа и к 20 сентября вывешена на сайте конференции. Вся текущая информация о конференции доступна на сайте Тезисы докладов будут размещены на сайте конференции к 1 октября 2020</w:t>
      </w:r>
      <w:r>
        <w:rPr>
          <w:spacing w:val="-3"/>
        </w:rPr>
        <w:t xml:space="preserve"> </w:t>
      </w:r>
      <w:r>
        <w:t>г.</w:t>
      </w:r>
    </w:p>
    <w:p w:rsidR="00541D0F" w:rsidRDefault="00541D0F" w:rsidP="00541D0F">
      <w:pPr>
        <w:pStyle w:val="2"/>
        <w:spacing w:before="1"/>
      </w:pPr>
      <w:r>
        <w:t>ВНИМАНИЕ!</w:t>
      </w:r>
    </w:p>
    <w:p w:rsidR="00541D0F" w:rsidRDefault="00541D0F" w:rsidP="00541D0F">
      <w:pPr>
        <w:pStyle w:val="a3"/>
        <w:spacing w:before="136" w:line="360" w:lineRule="auto"/>
        <w:ind w:right="441" w:firstLine="850"/>
        <w:jc w:val="both"/>
      </w:pPr>
      <w:r>
        <w:t xml:space="preserve">Оргкомитет продолжает принимать ваши предложения по темам круглых столов и просит направлять их в адрес оргкомитета </w:t>
      </w:r>
      <w:proofErr w:type="spellStart"/>
      <w:r>
        <w:t>Спириной</w:t>
      </w:r>
      <w:proofErr w:type="spellEnd"/>
      <w:r>
        <w:t xml:space="preserve"> Елене Владиславовне (</w:t>
      </w:r>
      <w:hyperlink r:id="rId7">
        <w:r>
          <w:rPr>
            <w:color w:val="0000FF"/>
            <w:u w:val="single" w:color="0000FF"/>
          </w:rPr>
          <w:t>El.Spirina@gmail.com</w:t>
        </w:r>
      </w:hyperlink>
      <w:r>
        <w:t xml:space="preserve">) или по телефону +7-926-757-86-87 </w:t>
      </w:r>
      <w:r>
        <w:rPr>
          <w:b/>
          <w:u w:val="thick"/>
        </w:rPr>
        <w:t>до 10 сентября</w:t>
      </w:r>
      <w:r>
        <w:rPr>
          <w:b/>
        </w:rPr>
        <w:t xml:space="preserve"> </w:t>
      </w:r>
      <w:r>
        <w:t>включительно.</w:t>
      </w:r>
    </w:p>
    <w:p w:rsidR="00541D0F" w:rsidRDefault="00541D0F" w:rsidP="00541D0F">
      <w:pPr>
        <w:pStyle w:val="a3"/>
        <w:spacing w:line="360" w:lineRule="auto"/>
        <w:ind w:right="440" w:firstLine="900"/>
        <w:jc w:val="both"/>
      </w:pPr>
      <w:r>
        <w:t>Формат конференции по астробиологии по-прежнему предполагает проведение:</w:t>
      </w:r>
    </w:p>
    <w:p w:rsidR="00541D0F" w:rsidRDefault="00541D0F" w:rsidP="00541D0F">
      <w:pPr>
        <w:pStyle w:val="a5"/>
        <w:numPr>
          <w:ilvl w:val="0"/>
          <w:numId w:val="1"/>
        </w:numPr>
        <w:tabs>
          <w:tab w:val="left" w:pos="1364"/>
        </w:tabs>
        <w:spacing w:line="360" w:lineRule="auto"/>
        <w:ind w:right="439" w:firstLine="900"/>
        <w:rPr>
          <w:sz w:val="24"/>
        </w:rPr>
      </w:pPr>
      <w:r>
        <w:rPr>
          <w:b/>
          <w:sz w:val="24"/>
        </w:rPr>
        <w:t xml:space="preserve">пленарных </w:t>
      </w:r>
      <w:r>
        <w:rPr>
          <w:sz w:val="24"/>
        </w:rPr>
        <w:t xml:space="preserve">докладов ведущих ученых страны по актуальным проблемам астрофизики, планетологии, биологии, биохимии, микробиологии, молекулярной биологии, палеонтологии, геологии продолжительностью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</w:t>
      </w:r>
      <w:r>
        <w:rPr>
          <w:sz w:val="24"/>
        </w:rPr>
        <w:t>;</w:t>
      </w:r>
    </w:p>
    <w:p w:rsidR="00541D0F" w:rsidRDefault="00541D0F" w:rsidP="00541D0F">
      <w:pPr>
        <w:pStyle w:val="a5"/>
        <w:numPr>
          <w:ilvl w:val="0"/>
          <w:numId w:val="1"/>
        </w:numPr>
        <w:tabs>
          <w:tab w:val="left" w:pos="1302"/>
        </w:tabs>
        <w:ind w:left="1301" w:hanging="181"/>
        <w:rPr>
          <w:sz w:val="24"/>
        </w:rPr>
      </w:pPr>
      <w:r>
        <w:rPr>
          <w:b/>
          <w:sz w:val="24"/>
        </w:rPr>
        <w:t xml:space="preserve">секционных </w:t>
      </w:r>
      <w:r>
        <w:rPr>
          <w:sz w:val="24"/>
        </w:rPr>
        <w:t xml:space="preserve">докладов продолжительностью </w:t>
      </w:r>
      <w:r>
        <w:rPr>
          <w:b/>
          <w:sz w:val="24"/>
        </w:rPr>
        <w:t>15 мин</w:t>
      </w:r>
      <w:r>
        <w:rPr>
          <w:sz w:val="24"/>
        </w:rPr>
        <w:t>, 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вопросы.</w:t>
      </w:r>
    </w:p>
    <w:p w:rsidR="00541D0F" w:rsidRDefault="00541D0F" w:rsidP="00541D0F">
      <w:pPr>
        <w:pStyle w:val="2"/>
        <w:spacing w:before="141" w:line="360" w:lineRule="auto"/>
        <w:ind w:left="221" w:right="442" w:firstLine="900"/>
        <w:jc w:val="both"/>
      </w:pPr>
      <w:r>
        <w:rPr>
          <w:u w:val="thick"/>
        </w:rPr>
        <w:t>Просим обратить Ваше внимание на незначительные изменения в форме</w:t>
      </w:r>
      <w:r>
        <w:t xml:space="preserve"> </w:t>
      </w:r>
      <w:r>
        <w:rPr>
          <w:u w:val="thick"/>
        </w:rPr>
        <w:t>регистрации и требованиях к оформлению тезисов!</w:t>
      </w:r>
    </w:p>
    <w:p w:rsidR="00541D0F" w:rsidRDefault="00541D0F" w:rsidP="00541D0F">
      <w:pPr>
        <w:spacing w:line="360" w:lineRule="auto"/>
        <w:jc w:val="both"/>
        <w:sectPr w:rsidR="00541D0F">
          <w:pgSz w:w="11910" w:h="16840"/>
          <w:pgMar w:top="1060" w:right="620" w:bottom="280" w:left="1480" w:header="720" w:footer="720" w:gutter="0"/>
          <w:cols w:space="720"/>
        </w:sectPr>
      </w:pPr>
    </w:p>
    <w:p w:rsidR="00541D0F" w:rsidRDefault="00541D0F" w:rsidP="00541D0F">
      <w:pPr>
        <w:spacing w:before="73"/>
        <w:ind w:left="3588"/>
        <w:jc w:val="both"/>
        <w:rPr>
          <w:b/>
          <w:sz w:val="24"/>
        </w:rPr>
      </w:pPr>
      <w:r>
        <w:rPr>
          <w:b/>
          <w:sz w:val="24"/>
        </w:rPr>
        <w:lastRenderedPageBreak/>
        <w:t>Процедура регистрации</w:t>
      </w:r>
    </w:p>
    <w:p w:rsidR="00541D0F" w:rsidRDefault="00541D0F" w:rsidP="00541D0F">
      <w:pPr>
        <w:pStyle w:val="a3"/>
        <w:spacing w:before="135" w:line="360" w:lineRule="auto"/>
        <w:ind w:right="439" w:firstLine="850"/>
        <w:jc w:val="both"/>
      </w:pPr>
      <w:r>
        <w:t xml:space="preserve">Желающих принять участие в работе 3-ей Всероссийской конференции по астробиологии «Экзобиология: от прошлого к будущему», просим </w:t>
      </w:r>
      <w:r>
        <w:rPr>
          <w:b/>
        </w:rPr>
        <w:t xml:space="preserve">до 10 сентября 2020 г. </w:t>
      </w:r>
      <w:r>
        <w:t xml:space="preserve">направить заявку в виде прикрепления (регистрационная форма ниже) на электронный адрес: </w:t>
      </w:r>
      <w:hyperlink r:id="rId8">
        <w:r>
          <w:rPr>
            <w:color w:val="0000FF"/>
            <w:u w:val="single" w:color="0000FF"/>
          </w:rPr>
          <w:t>El.Spirina@gmail.com</w:t>
        </w:r>
      </w:hyperlink>
      <w:r>
        <w:t>. Вам будет выслано уведомление о получении нами регистрационной</w:t>
      </w:r>
      <w:r>
        <w:rPr>
          <w:spacing w:val="-3"/>
        </w:rPr>
        <w:t xml:space="preserve"> </w:t>
      </w:r>
      <w:r>
        <w:t>формы.</w:t>
      </w:r>
    </w:p>
    <w:p w:rsidR="00541D0F" w:rsidRDefault="00541D0F" w:rsidP="00541D0F">
      <w:pPr>
        <w:pStyle w:val="a3"/>
        <w:spacing w:before="4"/>
        <w:ind w:left="0"/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720"/>
        <w:gridCol w:w="540"/>
        <w:gridCol w:w="720"/>
        <w:gridCol w:w="776"/>
        <w:gridCol w:w="1080"/>
        <w:gridCol w:w="1260"/>
        <w:gridCol w:w="900"/>
        <w:gridCol w:w="900"/>
        <w:gridCol w:w="1187"/>
        <w:gridCol w:w="917"/>
      </w:tblGrid>
      <w:tr w:rsidR="00541D0F" w:rsidTr="00AF6421">
        <w:trPr>
          <w:trHeight w:val="1417"/>
        </w:trPr>
        <w:tc>
          <w:tcPr>
            <w:tcW w:w="370" w:type="dxa"/>
            <w:tcBorders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4" w:lineRule="exact"/>
              <w:ind w:left="108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Ф.И.О</w:t>
            </w:r>
          </w:p>
          <w:p w:rsidR="00541D0F" w:rsidRDefault="00541D0F" w:rsidP="00AF6421">
            <w:pPr>
              <w:pStyle w:val="TableParagraph"/>
              <w:spacing w:line="18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.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29" w:right="111" w:firstLine="3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Дол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</w:t>
            </w:r>
            <w:proofErr w:type="spellEnd"/>
            <w:r>
              <w:rPr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сть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24" w:right="108" w:firstLine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Научн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степен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ь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27" w:right="10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Назван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органи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27" w:right="105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Почтовый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адрес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организаци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338" w:hanging="16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Контактный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телефон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4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541D0F" w:rsidRPr="00541D0F" w:rsidRDefault="00541D0F" w:rsidP="00AF6421">
            <w:pPr>
              <w:pStyle w:val="TableParagraph"/>
              <w:ind w:left="135" w:right="116"/>
              <w:jc w:val="center"/>
              <w:rPr>
                <w:b/>
                <w:sz w:val="16"/>
                <w:lang w:val="ru-RU"/>
              </w:rPr>
            </w:pPr>
            <w:r w:rsidRPr="00541D0F">
              <w:rPr>
                <w:b/>
                <w:sz w:val="16"/>
                <w:lang w:val="ru-RU"/>
              </w:rPr>
              <w:t>Форма доклада (устный/ стендов ый)</w:t>
            </w:r>
          </w:p>
        </w:tc>
        <w:tc>
          <w:tcPr>
            <w:tcW w:w="1187" w:type="dxa"/>
            <w:tcBorders>
              <w:left w:val="single" w:sz="4" w:space="0" w:color="000000"/>
              <w:right w:val="nil"/>
            </w:tcBorders>
          </w:tcPr>
          <w:p w:rsidR="00541D0F" w:rsidRDefault="00541D0F" w:rsidP="00AF6421">
            <w:pPr>
              <w:pStyle w:val="TableParagraph"/>
              <w:ind w:left="314" w:right="210" w:hanging="5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Название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доклада</w:t>
            </w:r>
            <w:proofErr w:type="spellEnd"/>
          </w:p>
        </w:tc>
        <w:tc>
          <w:tcPr>
            <w:tcW w:w="917" w:type="dxa"/>
            <w:tcBorders>
              <w:left w:val="nil"/>
            </w:tcBorders>
          </w:tcPr>
          <w:p w:rsidR="00541D0F" w:rsidRDefault="00541D0F" w:rsidP="00AF6421">
            <w:pPr>
              <w:pStyle w:val="TableParagraph"/>
              <w:ind w:left="219" w:right="157" w:firstLine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Номер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секции</w:t>
            </w:r>
            <w:proofErr w:type="spellEnd"/>
          </w:p>
        </w:tc>
      </w:tr>
      <w:tr w:rsidR="00541D0F" w:rsidTr="00AF6421">
        <w:trPr>
          <w:trHeight w:val="1535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541D0F" w:rsidRDefault="00541D0F" w:rsidP="00AF6421">
            <w:pPr>
              <w:pStyle w:val="TableParagraph"/>
              <w:spacing w:line="184" w:lineRule="exact"/>
              <w:ind w:left="120"/>
              <w:rPr>
                <w:b/>
                <w:sz w:val="16"/>
              </w:rPr>
            </w:pPr>
            <w:r>
              <w:rPr>
                <w:b/>
                <w:color w:val="FF0000"/>
                <w:w w:val="99"/>
                <w:sz w:val="16"/>
              </w:rPr>
              <w:t>П</w:t>
            </w:r>
          </w:p>
          <w:p w:rsidR="00541D0F" w:rsidRDefault="00541D0F" w:rsidP="00AF6421">
            <w:pPr>
              <w:pStyle w:val="TableParagraph"/>
              <w:ind w:left="127" w:right="116" w:firstLine="10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р и м е р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10" w:right="76"/>
              <w:rPr>
                <w:sz w:val="16"/>
              </w:rPr>
            </w:pPr>
            <w:proofErr w:type="spellStart"/>
            <w:r>
              <w:rPr>
                <w:sz w:val="16"/>
              </w:rPr>
              <w:t>Иванов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Иванов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ич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с.н.с</w:t>
            </w:r>
            <w:proofErr w:type="spellEnd"/>
          </w:p>
          <w:p w:rsidR="00541D0F" w:rsidRDefault="00541D0F" w:rsidP="00AF6421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w w:val="99"/>
                <w:sz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к.б.н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left="111" w:right="103"/>
              <w:rPr>
                <w:sz w:val="16"/>
              </w:rPr>
            </w:pPr>
            <w:proofErr w:type="spellStart"/>
            <w:r>
              <w:rPr>
                <w:sz w:val="16"/>
              </w:rPr>
              <w:t>ИФХиБ</w:t>
            </w:r>
            <w:proofErr w:type="spellEnd"/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ПП РАН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Pr="00541D0F" w:rsidRDefault="00541D0F" w:rsidP="00AF6421">
            <w:pPr>
              <w:pStyle w:val="TableParagraph"/>
              <w:spacing w:line="180" w:lineRule="exact"/>
              <w:rPr>
                <w:sz w:val="16"/>
                <w:lang w:val="ru-RU"/>
              </w:rPr>
            </w:pPr>
            <w:r w:rsidRPr="00541D0F">
              <w:rPr>
                <w:sz w:val="16"/>
                <w:lang w:val="ru-RU"/>
              </w:rPr>
              <w:t>142290,</w:t>
            </w:r>
          </w:p>
          <w:p w:rsidR="00541D0F" w:rsidRPr="00541D0F" w:rsidRDefault="00541D0F" w:rsidP="00AF6421">
            <w:pPr>
              <w:pStyle w:val="TableParagraph"/>
              <w:ind w:right="118"/>
              <w:rPr>
                <w:sz w:val="16"/>
                <w:lang w:val="ru-RU"/>
              </w:rPr>
            </w:pPr>
            <w:r w:rsidRPr="00541D0F">
              <w:rPr>
                <w:sz w:val="16"/>
                <w:lang w:val="ru-RU"/>
              </w:rPr>
              <w:t>Московская обл., г.</w:t>
            </w:r>
          </w:p>
          <w:p w:rsidR="00541D0F" w:rsidRPr="00541D0F" w:rsidRDefault="00541D0F" w:rsidP="00AF6421">
            <w:pPr>
              <w:pStyle w:val="TableParagraph"/>
              <w:ind w:right="165"/>
              <w:rPr>
                <w:sz w:val="16"/>
                <w:lang w:val="ru-RU"/>
              </w:rPr>
            </w:pPr>
            <w:r w:rsidRPr="00541D0F">
              <w:rPr>
                <w:w w:val="95"/>
                <w:sz w:val="16"/>
                <w:lang w:val="ru-RU"/>
              </w:rPr>
              <w:t xml:space="preserve">Пущино, </w:t>
            </w:r>
            <w:r w:rsidRPr="00541D0F">
              <w:rPr>
                <w:sz w:val="16"/>
                <w:lang w:val="ru-RU"/>
              </w:rPr>
              <w:t>Ул.</w:t>
            </w:r>
          </w:p>
          <w:p w:rsidR="00541D0F" w:rsidRDefault="00541D0F" w:rsidP="00AF6421">
            <w:pPr>
              <w:pStyle w:val="TableParagraph"/>
              <w:ind w:right="11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Институтск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r>
              <w:rPr>
                <w:sz w:val="16"/>
              </w:rPr>
              <w:t>, д. 2.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+7-916-000-00-</w:t>
            </w:r>
          </w:p>
          <w:p w:rsidR="00541D0F" w:rsidRDefault="00541D0F" w:rsidP="00AF6421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00 (</w:t>
            </w:r>
            <w:proofErr w:type="spellStart"/>
            <w:r>
              <w:rPr>
                <w:sz w:val="16"/>
              </w:rPr>
              <w:t>моб</w:t>
            </w:r>
            <w:proofErr w:type="spellEnd"/>
            <w:r>
              <w:rPr>
                <w:sz w:val="16"/>
              </w:rPr>
              <w:t>.)</w:t>
            </w:r>
          </w:p>
          <w:p w:rsidR="00541D0F" w:rsidRDefault="00541D0F" w:rsidP="00AF6421">
            <w:pPr>
              <w:pStyle w:val="TableParagraph"/>
              <w:spacing w:before="1" w:line="184" w:lineRule="exact"/>
              <w:rPr>
                <w:sz w:val="16"/>
              </w:rPr>
            </w:pPr>
            <w:r>
              <w:rPr>
                <w:sz w:val="16"/>
              </w:rPr>
              <w:t>+7(4967) 33-</w:t>
            </w:r>
          </w:p>
          <w:p w:rsidR="00541D0F" w:rsidRDefault="00541D0F" w:rsidP="00AF6421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00-33 (</w:t>
            </w:r>
            <w:proofErr w:type="spellStart"/>
            <w:r>
              <w:rPr>
                <w:sz w:val="16"/>
              </w:rPr>
              <w:t>раб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ind w:right="166"/>
              <w:rPr>
                <w:sz w:val="16"/>
              </w:rPr>
            </w:pPr>
            <w:hyperlink r:id="rId9">
              <w:proofErr w:type="spellStart"/>
              <w:r>
                <w:rPr>
                  <w:sz w:val="16"/>
                  <w:u w:val="single"/>
                </w:rPr>
                <w:t>Ivanov</w:t>
              </w:r>
              <w:proofErr w:type="spellEnd"/>
              <w:r>
                <w:rPr>
                  <w:sz w:val="16"/>
                  <w:u w:val="single"/>
                </w:rPr>
                <w:t>@</w:t>
              </w:r>
            </w:hyperlink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mail.ru</w:t>
              </w:r>
            </w:hyperlink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Устный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1D0F" w:rsidRPr="00541D0F" w:rsidRDefault="00541D0F" w:rsidP="00AF6421">
            <w:pPr>
              <w:pStyle w:val="TableParagraph"/>
              <w:ind w:right="94"/>
              <w:rPr>
                <w:sz w:val="16"/>
                <w:lang w:val="ru-RU"/>
              </w:rPr>
            </w:pPr>
            <w:r w:rsidRPr="00541D0F">
              <w:rPr>
                <w:sz w:val="16"/>
                <w:lang w:val="ru-RU"/>
              </w:rPr>
              <w:t>Влияние условий космического полета на микроорганиз мы</w:t>
            </w:r>
          </w:p>
        </w:tc>
        <w:tc>
          <w:tcPr>
            <w:tcW w:w="917" w:type="dxa"/>
            <w:tcBorders>
              <w:left w:val="nil"/>
              <w:bottom w:val="single" w:sz="4" w:space="0" w:color="000000"/>
            </w:tcBorders>
          </w:tcPr>
          <w:p w:rsidR="00541D0F" w:rsidRDefault="00541D0F" w:rsidP="00AF6421"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proofErr w:type="spellStart"/>
            <w:r>
              <w:rPr>
                <w:sz w:val="16"/>
              </w:rPr>
              <w:t>Секция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</w:tbl>
    <w:p w:rsidR="00541D0F" w:rsidRDefault="00541D0F" w:rsidP="00541D0F">
      <w:pPr>
        <w:pStyle w:val="a3"/>
        <w:spacing w:before="1"/>
        <w:ind w:left="0"/>
        <w:rPr>
          <w:sz w:val="16"/>
        </w:rPr>
      </w:pPr>
    </w:p>
    <w:p w:rsidR="00541D0F" w:rsidRDefault="00541D0F" w:rsidP="00541D0F">
      <w:pPr>
        <w:pStyle w:val="2"/>
        <w:spacing w:before="90"/>
        <w:ind w:left="1307"/>
      </w:pPr>
      <w:r>
        <w:rPr>
          <w:u w:val="thick"/>
        </w:rPr>
        <w:t>Требования к оформлению тезисов</w:t>
      </w:r>
    </w:p>
    <w:p w:rsidR="00541D0F" w:rsidRDefault="00541D0F" w:rsidP="00541D0F">
      <w:pPr>
        <w:spacing w:before="135"/>
        <w:ind w:left="1310" w:right="416"/>
        <w:jc w:val="center"/>
        <w:rPr>
          <w:sz w:val="24"/>
        </w:rPr>
      </w:pPr>
      <w:r>
        <w:rPr>
          <w:sz w:val="24"/>
        </w:rPr>
        <w:t xml:space="preserve">Тезисы докладов просим прислать не позднее </w:t>
      </w:r>
      <w:r>
        <w:rPr>
          <w:b/>
          <w:color w:val="FF0000"/>
          <w:sz w:val="24"/>
          <w:u w:val="thick" w:color="FF0000"/>
        </w:rPr>
        <w:t>10-го сентября 2020 г.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на адрес</w:t>
      </w:r>
    </w:p>
    <w:p w:rsidR="00541D0F" w:rsidRDefault="00541D0F" w:rsidP="00541D0F">
      <w:pPr>
        <w:pStyle w:val="a3"/>
        <w:spacing w:before="138"/>
      </w:pPr>
      <w:hyperlink r:id="rId11">
        <w:r>
          <w:rPr>
            <w:color w:val="0000FF"/>
            <w:u w:val="single" w:color="0000FF"/>
          </w:rPr>
          <w:t>El.Spirina@gmail.com</w:t>
        </w:r>
      </w:hyperlink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7"/>
          <w:tab w:val="left" w:pos="2348"/>
        </w:tabs>
        <w:spacing w:before="139"/>
        <w:rPr>
          <w:sz w:val="24"/>
        </w:rPr>
      </w:pPr>
      <w:r>
        <w:rPr>
          <w:sz w:val="24"/>
        </w:rPr>
        <w:t>Текст в формате DOC, DOCX, язык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7"/>
          <w:tab w:val="left" w:pos="2348"/>
        </w:tabs>
        <w:spacing w:before="138" w:line="360" w:lineRule="auto"/>
        <w:ind w:left="941" w:right="227" w:firstLine="900"/>
        <w:rPr>
          <w:sz w:val="24"/>
        </w:rPr>
      </w:pPr>
      <w:r>
        <w:rPr>
          <w:sz w:val="24"/>
        </w:rPr>
        <w:t xml:space="preserve">Объем: </w:t>
      </w:r>
      <w:r>
        <w:rPr>
          <w:b/>
          <w:sz w:val="24"/>
        </w:rPr>
        <w:t xml:space="preserve">не более 3х страниц </w:t>
      </w:r>
      <w:r>
        <w:rPr>
          <w:sz w:val="24"/>
        </w:rPr>
        <w:t>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включая таблицы и графический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sz w:val="24"/>
        </w:rPr>
        <w:t>);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7"/>
          <w:tab w:val="left" w:pos="2348"/>
        </w:tabs>
        <w:spacing w:line="360" w:lineRule="auto"/>
        <w:ind w:left="941" w:right="228" w:firstLine="900"/>
        <w:rPr>
          <w:sz w:val="24"/>
        </w:rPr>
      </w:pPr>
      <w:r>
        <w:rPr>
          <w:b/>
          <w:sz w:val="24"/>
        </w:rPr>
        <w:t xml:space="preserve">Тезисы могут содержать </w:t>
      </w:r>
      <w:r>
        <w:rPr>
          <w:sz w:val="24"/>
        </w:rPr>
        <w:t>таблицы, графики или рисунки (</w:t>
      </w:r>
      <w:r>
        <w:rPr>
          <w:b/>
          <w:sz w:val="24"/>
        </w:rPr>
        <w:t>всего не более трех объектов</w:t>
      </w:r>
      <w:r>
        <w:rPr>
          <w:sz w:val="24"/>
        </w:rPr>
        <w:t>) и список литературы в алфавитном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7"/>
          <w:tab w:val="left" w:pos="2348"/>
        </w:tabs>
        <w:rPr>
          <w:sz w:val="24"/>
        </w:rPr>
      </w:pPr>
      <w:r>
        <w:rPr>
          <w:sz w:val="24"/>
        </w:rPr>
        <w:t xml:space="preserve">Все поля размером 2,5 см.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</w:t>
      </w:r>
      <w:r>
        <w:rPr>
          <w:spacing w:val="-12"/>
          <w:sz w:val="24"/>
        </w:rPr>
        <w:t xml:space="preserve"> </w:t>
      </w:r>
      <w:r>
        <w:rPr>
          <w:sz w:val="24"/>
        </w:rPr>
        <w:t>12;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7"/>
          <w:tab w:val="left" w:pos="2348"/>
        </w:tabs>
        <w:spacing w:before="138"/>
        <w:rPr>
          <w:sz w:val="24"/>
        </w:rPr>
      </w:pPr>
      <w:r>
        <w:rPr>
          <w:sz w:val="24"/>
        </w:rPr>
        <w:t>Выравнивание текста: по левому краю, переносы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автоматические;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8"/>
        </w:tabs>
        <w:spacing w:before="138" w:line="360" w:lineRule="auto"/>
        <w:ind w:left="941" w:right="227" w:firstLine="900"/>
        <w:jc w:val="both"/>
        <w:rPr>
          <w:sz w:val="24"/>
        </w:rPr>
      </w:pPr>
      <w:r>
        <w:rPr>
          <w:sz w:val="24"/>
        </w:rPr>
        <w:t xml:space="preserve">Название тезисов – </w:t>
      </w:r>
      <w:r>
        <w:rPr>
          <w:b/>
          <w:sz w:val="24"/>
        </w:rPr>
        <w:t xml:space="preserve">ПРОПИСНЫМИ БУКВАМИ </w:t>
      </w:r>
      <w:r>
        <w:rPr>
          <w:sz w:val="24"/>
        </w:rPr>
        <w:t>(жирным шрифтом), выравнивание 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центру;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8"/>
        </w:tabs>
        <w:jc w:val="both"/>
        <w:rPr>
          <w:sz w:val="24"/>
        </w:rPr>
      </w:pPr>
      <w:r>
        <w:rPr>
          <w:sz w:val="24"/>
        </w:rPr>
        <w:t>Межстрочный интервал –</w:t>
      </w:r>
      <w:r>
        <w:rPr>
          <w:spacing w:val="-1"/>
          <w:sz w:val="24"/>
        </w:rPr>
        <w:t xml:space="preserve"> </w:t>
      </w:r>
      <w:r>
        <w:rPr>
          <w:sz w:val="24"/>
        </w:rPr>
        <w:t>1.0;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8"/>
        </w:tabs>
        <w:spacing w:before="138" w:line="360" w:lineRule="auto"/>
        <w:ind w:left="941" w:right="226" w:firstLine="900"/>
        <w:jc w:val="both"/>
        <w:rPr>
          <w:sz w:val="24"/>
        </w:rPr>
      </w:pPr>
      <w:r>
        <w:rPr>
          <w:sz w:val="24"/>
        </w:rPr>
        <w:t>Список авторов: через 1 пробел (после названия тезисов) строчными буквами (</w:t>
      </w:r>
      <w:r>
        <w:rPr>
          <w:b/>
          <w:sz w:val="24"/>
        </w:rPr>
        <w:t>жирным шрифтом</w:t>
      </w:r>
      <w:r>
        <w:rPr>
          <w:sz w:val="24"/>
        </w:rPr>
        <w:t>) указать Фамилию и Инициалы авторов, далее на другой строке строчными буквами курсивом указать юридически принятое сокращенное название организации и адрес (город, область/республика, страна). Выравнивание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центру;</w:t>
      </w:r>
    </w:p>
    <w:p w:rsidR="00541D0F" w:rsidRDefault="00541D0F" w:rsidP="00541D0F">
      <w:pPr>
        <w:pStyle w:val="a5"/>
        <w:numPr>
          <w:ilvl w:val="2"/>
          <w:numId w:val="2"/>
        </w:numPr>
        <w:tabs>
          <w:tab w:val="left" w:pos="2348"/>
        </w:tabs>
        <w:jc w:val="both"/>
        <w:rPr>
          <w:sz w:val="24"/>
        </w:rPr>
      </w:pPr>
      <w:r>
        <w:rPr>
          <w:sz w:val="24"/>
        </w:rPr>
        <w:t>Отправляемый файл следует именовать по фамилии первого</w:t>
      </w:r>
      <w:r>
        <w:rPr>
          <w:spacing w:val="-16"/>
          <w:sz w:val="24"/>
        </w:rPr>
        <w:t xml:space="preserve"> </w:t>
      </w:r>
      <w:r>
        <w:rPr>
          <w:sz w:val="24"/>
        </w:rPr>
        <w:t>автора.</w:t>
      </w:r>
    </w:p>
    <w:p w:rsidR="00541D0F" w:rsidRDefault="00541D0F" w:rsidP="00541D0F">
      <w:pPr>
        <w:jc w:val="both"/>
        <w:rPr>
          <w:sz w:val="24"/>
        </w:rPr>
        <w:sectPr w:rsidR="00541D0F">
          <w:pgSz w:w="11910" w:h="16840"/>
          <w:pgMar w:top="1060" w:right="620" w:bottom="280" w:left="1480" w:header="720" w:footer="720" w:gutter="0"/>
          <w:cols w:space="720"/>
        </w:sectPr>
      </w:pPr>
    </w:p>
    <w:p w:rsidR="00541D0F" w:rsidRDefault="00541D0F" w:rsidP="00541D0F">
      <w:pPr>
        <w:pStyle w:val="2"/>
        <w:spacing w:before="73"/>
        <w:ind w:left="40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313055</wp:posOffset>
                </wp:positionV>
                <wp:extent cx="6084570" cy="3537585"/>
                <wp:effectExtent l="8255" t="5080" r="12700" b="1016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537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D0F" w:rsidRDefault="00541D0F" w:rsidP="00541D0F">
                            <w:pPr>
                              <w:spacing w:before="19"/>
                              <w:ind w:left="324" w:right="3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ВЛИЯНИЕ УСЛОВИЙ КОСМИЧЕСКОГО ПОЛЕТА НА МИКРООРГАНИЗМЫ</w:t>
                            </w:r>
                          </w:p>
                          <w:p w:rsidR="00541D0F" w:rsidRDefault="00541D0F" w:rsidP="00541D0F">
                            <w:pPr>
                              <w:spacing w:before="2" w:line="550" w:lineRule="atLeast"/>
                              <w:ind w:left="2392" w:right="239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Иванов И.И.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1,2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Петров П.П.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идоров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С.С.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1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ИНМИ РАН, Москва, Россия</w:t>
                            </w:r>
                          </w:p>
                          <w:p w:rsidR="00541D0F" w:rsidRDefault="00541D0F" w:rsidP="00541D0F">
                            <w:pPr>
                              <w:spacing w:line="277" w:lineRule="exact"/>
                              <w:ind w:left="322" w:right="32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1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ИБФМ РАН, Пущино, Московская обл., Россия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spacing w:before="10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541D0F" w:rsidRDefault="00541D0F" w:rsidP="00541D0F">
                            <w:pPr>
                              <w:pStyle w:val="a3"/>
                              <w:spacing w:before="1"/>
                              <w:ind w:left="109"/>
                            </w:pPr>
                            <w:r>
                              <w:t>00000000 0000000000 00000000000 000 0000 000000000000 0000000000000000 00000000 0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/>
                            </w:pPr>
                            <w:r>
                              <w:t>00000 0000000000 00000000 000000000 0000000000 000000 000000 (Иванов и др., 2010).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/>
                            </w:pPr>
                            <w:r>
                              <w:t>00000000000 000000000000000000 0 0000000 000000000 0000000000 00000000 0000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/>
                            </w:pPr>
                            <w:r>
                              <w:t>0000000 0000000 000000000000000 00000000 000000000000000 000 000 00000 000000000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/>
                            </w:pPr>
                            <w:r>
                              <w:t>000000000 000 0000000 00000 000000 0000000000 000000 00000 000000 000000000 000000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/>
                            </w:pPr>
                            <w:r>
                              <w:t>0000 00000 000000000 0000 00000000 000000000 0000000000 (</w:t>
                            </w:r>
                            <w:proofErr w:type="spellStart"/>
                            <w:r>
                              <w:t>Smith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</w:t>
                            </w:r>
                            <w:proofErr w:type="spellEnd"/>
                            <w:r>
                              <w:t>., 2019).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41D0F" w:rsidRDefault="00541D0F" w:rsidP="00541D0F">
                            <w:pPr>
                              <w:pStyle w:val="a3"/>
                              <w:ind w:left="322" w:right="323"/>
                              <w:jc w:val="center"/>
                            </w:pPr>
                            <w:r>
                              <w:t>Список литературы: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41D0F" w:rsidRPr="00541D0F" w:rsidRDefault="00541D0F" w:rsidP="00541D0F">
                            <w:pPr>
                              <w:pStyle w:val="a3"/>
                              <w:ind w:left="109"/>
                              <w:rPr>
                                <w:lang w:val="en-US"/>
                              </w:rPr>
                            </w:pPr>
                            <w:r>
                              <w:t xml:space="preserve">1. Иванов А.А., Петров. П.П., Сидоров С.С. Название публикации // Журнал. </w:t>
                            </w:r>
                            <w:r w:rsidRPr="00541D0F">
                              <w:rPr>
                                <w:lang w:val="en-US"/>
                              </w:rPr>
                              <w:t xml:space="preserve">2010. </w:t>
                            </w:r>
                            <w:r>
                              <w:t>Т</w:t>
                            </w:r>
                            <w:r w:rsidRPr="00541D0F">
                              <w:rPr>
                                <w:lang w:val="en-US"/>
                              </w:rPr>
                              <w:t>. 1. №</w:t>
                            </w:r>
                          </w:p>
                          <w:p w:rsidR="00541D0F" w:rsidRPr="002A66CA" w:rsidRDefault="00541D0F" w:rsidP="00541D0F">
                            <w:pPr>
                              <w:pStyle w:val="a3"/>
                              <w:ind w:left="109"/>
                              <w:rPr>
                                <w:lang w:val="en-US"/>
                              </w:rPr>
                            </w:pPr>
                            <w:r w:rsidRPr="002A66CA">
                              <w:rPr>
                                <w:lang w:val="en-US"/>
                              </w:rPr>
                              <w:t xml:space="preserve">1. </w:t>
                            </w:r>
                            <w:r>
                              <w:t>С</w:t>
                            </w:r>
                            <w:r w:rsidRPr="002A66CA">
                              <w:rPr>
                                <w:lang w:val="en-US"/>
                              </w:rPr>
                              <w:t>. 23-56.</w:t>
                            </w:r>
                          </w:p>
                          <w:p w:rsidR="00541D0F" w:rsidRDefault="00541D0F" w:rsidP="00541D0F">
                            <w:pPr>
                              <w:pStyle w:val="a3"/>
                              <w:ind w:left="109" w:right="148"/>
                            </w:pPr>
                            <w:r w:rsidRPr="002A66CA">
                              <w:rPr>
                                <w:lang w:val="en-US"/>
                              </w:rPr>
                              <w:t xml:space="preserve">Smith A., Brown J., White L. Title of publication // Journal of Microbiology. </w:t>
                            </w:r>
                            <w:r>
                              <w:t>2019. V. 1. № 1. P. 58-87.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9.4pt;margin-top:24.65pt;width:479.1pt;height:27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" filled="f" strokeweight=".48pt">
                <v:textbox inset="0,0,0,0">
                  <w:txbxContent>
                    <w:p w:rsidR="00541D0F" w:rsidRDefault="00541D0F" w:rsidP="00541D0F">
                      <w:pPr>
                        <w:spacing w:before="19"/>
                        <w:ind w:left="324" w:right="32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ВЛИЯНИЕ УСЛОВИЙ КОСМИЧЕСКОГО ПОЛЕТА НА МИКРООРГАНИЗМЫ</w:t>
                      </w:r>
                    </w:p>
                    <w:p w:rsidR="00541D0F" w:rsidRDefault="00541D0F" w:rsidP="00541D0F">
                      <w:pPr>
                        <w:spacing w:before="2" w:line="550" w:lineRule="atLeast"/>
                        <w:ind w:left="2392" w:right="2391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Иванов И.И.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1,2</w:t>
                      </w:r>
                      <w:r>
                        <w:rPr>
                          <w:b/>
                          <w:sz w:val="24"/>
                        </w:rPr>
                        <w:t>, Петров П.П.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C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идоров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С.С.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1"/>
                          <w:sz w:val="16"/>
                        </w:rPr>
                        <w:t>1</w:t>
                      </w:r>
                      <w:r>
                        <w:rPr>
                          <w:i/>
                          <w:sz w:val="24"/>
                        </w:rPr>
                        <w:t>ИНМИ РАН, Москва, Россия</w:t>
                      </w:r>
                    </w:p>
                    <w:p w:rsidR="00541D0F" w:rsidRDefault="00541D0F" w:rsidP="00541D0F">
                      <w:pPr>
                        <w:spacing w:line="277" w:lineRule="exact"/>
                        <w:ind w:left="322" w:right="32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position w:val="11"/>
                          <w:sz w:val="16"/>
                        </w:rPr>
                        <w:t>2</w:t>
                      </w:r>
                      <w:r>
                        <w:rPr>
                          <w:i/>
                          <w:sz w:val="24"/>
                        </w:rPr>
                        <w:t>ИБФМ РАН, Пущино, Московская обл., Россия</w:t>
                      </w:r>
                    </w:p>
                    <w:p w:rsidR="00541D0F" w:rsidRDefault="00541D0F" w:rsidP="00541D0F">
                      <w:pPr>
                        <w:pStyle w:val="a3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541D0F" w:rsidRDefault="00541D0F" w:rsidP="00541D0F">
                      <w:pPr>
                        <w:pStyle w:val="a3"/>
                        <w:spacing w:before="1"/>
                        <w:ind w:left="109"/>
                      </w:pPr>
                      <w:r>
                        <w:t>00000000 0000000000 00000000000 000 0000 000000000000 0000000000000000 00000000 0</w:t>
                      </w:r>
                    </w:p>
                    <w:p w:rsidR="00541D0F" w:rsidRDefault="00541D0F" w:rsidP="00541D0F">
                      <w:pPr>
                        <w:pStyle w:val="a3"/>
                        <w:ind w:left="109"/>
                      </w:pPr>
                      <w:r>
                        <w:t>00000 0000000000 00000000 000000000 0000000000 000000 000000 (Иванов и др., 2010).</w:t>
                      </w:r>
                    </w:p>
                    <w:p w:rsidR="00541D0F" w:rsidRDefault="00541D0F" w:rsidP="00541D0F">
                      <w:pPr>
                        <w:pStyle w:val="a3"/>
                        <w:ind w:left="109"/>
                      </w:pPr>
                      <w:r>
                        <w:t>00000000000 000000000000000000 0 0000000 000000000 0000000000 00000000 0000</w:t>
                      </w:r>
                    </w:p>
                    <w:p w:rsidR="00541D0F" w:rsidRDefault="00541D0F" w:rsidP="00541D0F">
                      <w:pPr>
                        <w:pStyle w:val="a3"/>
                        <w:ind w:left="109"/>
                      </w:pPr>
                      <w:r>
                        <w:t>0000000 0000000 000000000000000 00000000 000000000000000 000 000 00000 000000000</w:t>
                      </w:r>
                    </w:p>
                    <w:p w:rsidR="00541D0F" w:rsidRDefault="00541D0F" w:rsidP="00541D0F">
                      <w:pPr>
                        <w:pStyle w:val="a3"/>
                        <w:ind w:left="109"/>
                      </w:pPr>
                      <w:r>
                        <w:t>000000000 000 0000000 00000 000000 0000000000 000000 00000 000000 000000000 000000</w:t>
                      </w:r>
                    </w:p>
                    <w:p w:rsidR="00541D0F" w:rsidRDefault="00541D0F" w:rsidP="00541D0F">
                      <w:pPr>
                        <w:pStyle w:val="a3"/>
                        <w:ind w:left="109"/>
                      </w:pPr>
                      <w:r>
                        <w:t>0000 00000 000000000 0000 00000000 000000000 0000000000 (</w:t>
                      </w:r>
                      <w:proofErr w:type="spellStart"/>
                      <w:r>
                        <w:t>Smith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</w:t>
                      </w:r>
                      <w:proofErr w:type="spellEnd"/>
                      <w:r>
                        <w:t>., 2019).</w:t>
                      </w:r>
                    </w:p>
                    <w:p w:rsidR="00541D0F" w:rsidRDefault="00541D0F" w:rsidP="00541D0F">
                      <w:pPr>
                        <w:pStyle w:val="a3"/>
                        <w:ind w:left="0"/>
                        <w:rPr>
                          <w:b/>
                        </w:rPr>
                      </w:pPr>
                    </w:p>
                    <w:p w:rsidR="00541D0F" w:rsidRDefault="00541D0F" w:rsidP="00541D0F">
                      <w:pPr>
                        <w:pStyle w:val="a3"/>
                        <w:ind w:left="322" w:right="323"/>
                        <w:jc w:val="center"/>
                      </w:pPr>
                      <w:r>
                        <w:t>Список литературы:</w:t>
                      </w:r>
                    </w:p>
                    <w:p w:rsidR="00541D0F" w:rsidRDefault="00541D0F" w:rsidP="00541D0F">
                      <w:pPr>
                        <w:pStyle w:val="a3"/>
                        <w:ind w:left="0"/>
                        <w:rPr>
                          <w:b/>
                        </w:rPr>
                      </w:pPr>
                    </w:p>
                    <w:p w:rsidR="00541D0F" w:rsidRPr="00541D0F" w:rsidRDefault="00541D0F" w:rsidP="00541D0F">
                      <w:pPr>
                        <w:pStyle w:val="a3"/>
                        <w:ind w:left="109"/>
                        <w:rPr>
                          <w:lang w:val="en-US"/>
                        </w:rPr>
                      </w:pPr>
                      <w:r>
                        <w:t xml:space="preserve">1. Иванов А.А., Петров. П.П., Сидоров С.С. Название публикации // Журнал. </w:t>
                      </w:r>
                      <w:r w:rsidRPr="00541D0F">
                        <w:rPr>
                          <w:lang w:val="en-US"/>
                        </w:rPr>
                        <w:t xml:space="preserve">2010. </w:t>
                      </w:r>
                      <w:r>
                        <w:t>Т</w:t>
                      </w:r>
                      <w:r w:rsidRPr="00541D0F">
                        <w:rPr>
                          <w:lang w:val="en-US"/>
                        </w:rPr>
                        <w:t>. 1. №</w:t>
                      </w:r>
                    </w:p>
                    <w:p w:rsidR="00541D0F" w:rsidRPr="002A66CA" w:rsidRDefault="00541D0F" w:rsidP="00541D0F">
                      <w:pPr>
                        <w:pStyle w:val="a3"/>
                        <w:ind w:left="109"/>
                        <w:rPr>
                          <w:lang w:val="en-US"/>
                        </w:rPr>
                      </w:pPr>
                      <w:r w:rsidRPr="002A66CA">
                        <w:rPr>
                          <w:lang w:val="en-US"/>
                        </w:rPr>
                        <w:t xml:space="preserve">1. </w:t>
                      </w:r>
                      <w:r>
                        <w:t>С</w:t>
                      </w:r>
                      <w:r w:rsidRPr="002A66CA">
                        <w:rPr>
                          <w:lang w:val="en-US"/>
                        </w:rPr>
                        <w:t>. 23-56.</w:t>
                      </w:r>
                    </w:p>
                    <w:p w:rsidR="00541D0F" w:rsidRDefault="00541D0F" w:rsidP="00541D0F">
                      <w:pPr>
                        <w:pStyle w:val="a3"/>
                        <w:ind w:left="109" w:right="148"/>
                      </w:pPr>
                      <w:r w:rsidRPr="002A66CA">
                        <w:rPr>
                          <w:lang w:val="en-US"/>
                        </w:rPr>
                        <w:t xml:space="preserve">Smith A., Brown J., White L. Title of publication // Journal of Microbiology. </w:t>
                      </w:r>
                      <w:r>
                        <w:t>2019. V. 1. № 1. P. 58-87.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F0000"/>
        </w:rPr>
        <w:t>Пример оформления тезисов:</w:t>
      </w:r>
    </w:p>
    <w:p w:rsidR="00541D0F" w:rsidRDefault="00541D0F" w:rsidP="00541D0F">
      <w:pPr>
        <w:pStyle w:val="a3"/>
        <w:spacing w:before="6"/>
        <w:ind w:left="0"/>
        <w:rPr>
          <w:b/>
          <w:sz w:val="13"/>
        </w:rPr>
      </w:pPr>
    </w:p>
    <w:p w:rsidR="00541D0F" w:rsidRDefault="00541D0F" w:rsidP="00541D0F">
      <w:pPr>
        <w:spacing w:before="90"/>
        <w:ind w:left="197" w:right="416"/>
        <w:jc w:val="center"/>
        <w:rPr>
          <w:b/>
          <w:sz w:val="24"/>
        </w:rPr>
      </w:pPr>
      <w:r>
        <w:rPr>
          <w:b/>
          <w:sz w:val="24"/>
        </w:rPr>
        <w:t>Научный комитет:</w:t>
      </w:r>
    </w:p>
    <w:p w:rsidR="00541D0F" w:rsidRDefault="00541D0F" w:rsidP="00541D0F">
      <w:pPr>
        <w:pStyle w:val="a3"/>
        <w:spacing w:before="9"/>
        <w:ind w:left="0"/>
        <w:rPr>
          <w:b/>
          <w:sz w:val="23"/>
        </w:rPr>
      </w:pPr>
    </w:p>
    <w:p w:rsidR="00541D0F" w:rsidRDefault="00541D0F" w:rsidP="00541D0F">
      <w:pPr>
        <w:pStyle w:val="a3"/>
        <w:spacing w:line="360" w:lineRule="auto"/>
        <w:ind w:right="2322"/>
      </w:pPr>
      <w:r>
        <w:t>Председатель программного комитета: А.Ю. Розанов (академик РАН), Зам. председателя: А.О. Алексеев (чл.- корр. РАН)</w:t>
      </w:r>
    </w:p>
    <w:p w:rsidR="00541D0F" w:rsidRDefault="00541D0F" w:rsidP="00541D0F">
      <w:pPr>
        <w:pStyle w:val="a3"/>
        <w:spacing w:line="275" w:lineRule="exact"/>
      </w:pPr>
      <w:r>
        <w:t>Председатель Оргкомитета конференции: Е.М. Ривкина (</w:t>
      </w:r>
      <w:proofErr w:type="spellStart"/>
      <w:r>
        <w:t>вед</w:t>
      </w:r>
      <w:proofErr w:type="gramStart"/>
      <w:r>
        <w:t>.н</w:t>
      </w:r>
      <w:proofErr w:type="gramEnd"/>
      <w:r>
        <w:t>.с</w:t>
      </w:r>
      <w:proofErr w:type="spellEnd"/>
      <w:r>
        <w:t>., к.г.-</w:t>
      </w:r>
      <w:proofErr w:type="spellStart"/>
      <w:r>
        <w:t>м.н</w:t>
      </w:r>
      <w:proofErr w:type="spellEnd"/>
      <w:r>
        <w:t>.)</w:t>
      </w:r>
    </w:p>
    <w:p w:rsidR="00541D0F" w:rsidRDefault="00541D0F" w:rsidP="00541D0F">
      <w:pPr>
        <w:pStyle w:val="a3"/>
        <w:ind w:left="0"/>
        <w:rPr>
          <w:sz w:val="26"/>
        </w:rPr>
      </w:pPr>
    </w:p>
    <w:p w:rsidR="00541D0F" w:rsidRDefault="00541D0F" w:rsidP="00541D0F">
      <w:pPr>
        <w:pStyle w:val="a3"/>
        <w:spacing w:before="3"/>
        <w:ind w:left="0"/>
        <w:rPr>
          <w:sz w:val="22"/>
        </w:rPr>
      </w:pPr>
    </w:p>
    <w:p w:rsidR="00541D0F" w:rsidRDefault="00541D0F" w:rsidP="00541D0F">
      <w:pPr>
        <w:pStyle w:val="2"/>
        <w:ind w:left="4085" w:right="0"/>
        <w:jc w:val="left"/>
      </w:pPr>
      <w:r>
        <w:t>Оргкомитет:</w:t>
      </w:r>
    </w:p>
    <w:p w:rsidR="00541D0F" w:rsidRDefault="00541D0F" w:rsidP="00541D0F">
      <w:pPr>
        <w:pStyle w:val="a3"/>
        <w:spacing w:before="135" w:line="360" w:lineRule="auto"/>
        <w:ind w:right="309"/>
      </w:pPr>
      <w:r>
        <w:t xml:space="preserve">Е.В. Спирина (секретарь конференции), А.А. Абрамов, С.А. Малявин, С.М. </w:t>
      </w:r>
      <w:proofErr w:type="spellStart"/>
      <w:r>
        <w:t>Чудинова</w:t>
      </w:r>
      <w:proofErr w:type="spellEnd"/>
      <w:r>
        <w:t xml:space="preserve">, О.Г. </w:t>
      </w:r>
      <w:proofErr w:type="spellStart"/>
      <w:r>
        <w:t>Занина</w:t>
      </w:r>
      <w:proofErr w:type="spellEnd"/>
      <w:r>
        <w:t xml:space="preserve">, А.В. </w:t>
      </w:r>
      <w:proofErr w:type="spellStart"/>
      <w:r>
        <w:t>Шатилович</w:t>
      </w:r>
      <w:proofErr w:type="spellEnd"/>
      <w:r>
        <w:t>.</w:t>
      </w:r>
    </w:p>
    <w:p w:rsidR="00541D0F" w:rsidRDefault="00541D0F" w:rsidP="00541D0F">
      <w:pPr>
        <w:pStyle w:val="1"/>
        <w:spacing w:before="231"/>
        <w:ind w:right="441"/>
        <w:jc w:val="right"/>
      </w:pPr>
      <w:r>
        <w:rPr>
          <w:w w:val="95"/>
        </w:rPr>
        <w:t>Оргкомитет</w:t>
      </w:r>
    </w:p>
    <w:p w:rsidR="00EB5F4E" w:rsidRDefault="00EB5F4E"/>
    <w:sectPr w:rsidR="00EB5F4E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A45"/>
    <w:multiLevelType w:val="hybridMultilevel"/>
    <w:tmpl w:val="03D8E0CE"/>
    <w:lvl w:ilvl="0" w:tplc="DFE4A8F4">
      <w:numFmt w:val="bullet"/>
      <w:lvlText w:val="–"/>
      <w:lvlJc w:val="left"/>
      <w:pPr>
        <w:ind w:left="221" w:hanging="243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D4EA362">
      <w:numFmt w:val="bullet"/>
      <w:lvlText w:val="•"/>
      <w:lvlJc w:val="left"/>
      <w:pPr>
        <w:ind w:left="1178" w:hanging="243"/>
      </w:pPr>
      <w:rPr>
        <w:rFonts w:hint="default"/>
        <w:lang w:val="ru-RU" w:eastAsia="ru-RU" w:bidi="ru-RU"/>
      </w:rPr>
    </w:lvl>
    <w:lvl w:ilvl="2" w:tplc="8324952E">
      <w:numFmt w:val="bullet"/>
      <w:lvlText w:val="•"/>
      <w:lvlJc w:val="left"/>
      <w:pPr>
        <w:ind w:left="2136" w:hanging="243"/>
      </w:pPr>
      <w:rPr>
        <w:rFonts w:hint="default"/>
        <w:lang w:val="ru-RU" w:eastAsia="ru-RU" w:bidi="ru-RU"/>
      </w:rPr>
    </w:lvl>
    <w:lvl w:ilvl="3" w:tplc="A6129934">
      <w:numFmt w:val="bullet"/>
      <w:lvlText w:val="•"/>
      <w:lvlJc w:val="left"/>
      <w:pPr>
        <w:ind w:left="3095" w:hanging="243"/>
      </w:pPr>
      <w:rPr>
        <w:rFonts w:hint="default"/>
        <w:lang w:val="ru-RU" w:eastAsia="ru-RU" w:bidi="ru-RU"/>
      </w:rPr>
    </w:lvl>
    <w:lvl w:ilvl="4" w:tplc="ECEEF2E0">
      <w:numFmt w:val="bullet"/>
      <w:lvlText w:val="•"/>
      <w:lvlJc w:val="left"/>
      <w:pPr>
        <w:ind w:left="4053" w:hanging="243"/>
      </w:pPr>
      <w:rPr>
        <w:rFonts w:hint="default"/>
        <w:lang w:val="ru-RU" w:eastAsia="ru-RU" w:bidi="ru-RU"/>
      </w:rPr>
    </w:lvl>
    <w:lvl w:ilvl="5" w:tplc="2806CC8A">
      <w:numFmt w:val="bullet"/>
      <w:lvlText w:val="•"/>
      <w:lvlJc w:val="left"/>
      <w:pPr>
        <w:ind w:left="5012" w:hanging="243"/>
      </w:pPr>
      <w:rPr>
        <w:rFonts w:hint="default"/>
        <w:lang w:val="ru-RU" w:eastAsia="ru-RU" w:bidi="ru-RU"/>
      </w:rPr>
    </w:lvl>
    <w:lvl w:ilvl="6" w:tplc="4976AFE8">
      <w:numFmt w:val="bullet"/>
      <w:lvlText w:val="•"/>
      <w:lvlJc w:val="left"/>
      <w:pPr>
        <w:ind w:left="5970" w:hanging="243"/>
      </w:pPr>
      <w:rPr>
        <w:rFonts w:hint="default"/>
        <w:lang w:val="ru-RU" w:eastAsia="ru-RU" w:bidi="ru-RU"/>
      </w:rPr>
    </w:lvl>
    <w:lvl w:ilvl="7" w:tplc="D338C274">
      <w:numFmt w:val="bullet"/>
      <w:lvlText w:val="•"/>
      <w:lvlJc w:val="left"/>
      <w:pPr>
        <w:ind w:left="6929" w:hanging="243"/>
      </w:pPr>
      <w:rPr>
        <w:rFonts w:hint="default"/>
        <w:lang w:val="ru-RU" w:eastAsia="ru-RU" w:bidi="ru-RU"/>
      </w:rPr>
    </w:lvl>
    <w:lvl w:ilvl="8" w:tplc="7EAE7406">
      <w:numFmt w:val="bullet"/>
      <w:lvlText w:val="•"/>
      <w:lvlJc w:val="left"/>
      <w:pPr>
        <w:ind w:left="7887" w:hanging="243"/>
      </w:pPr>
      <w:rPr>
        <w:rFonts w:hint="default"/>
        <w:lang w:val="ru-RU" w:eastAsia="ru-RU" w:bidi="ru-RU"/>
      </w:rPr>
    </w:lvl>
  </w:abstractNum>
  <w:abstractNum w:abstractNumId="1">
    <w:nsid w:val="395A7025"/>
    <w:multiLevelType w:val="multilevel"/>
    <w:tmpl w:val="7E948D62"/>
    <w:lvl w:ilvl="0">
      <w:start w:val="3"/>
      <w:numFmt w:val="decimal"/>
      <w:lvlText w:val="%1"/>
      <w:lvlJc w:val="left"/>
      <w:pPr>
        <w:ind w:left="1072" w:hanging="4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2" w:hanging="49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48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98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7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6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0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0F"/>
    <w:rsid w:val="00541D0F"/>
    <w:rsid w:val="00E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D0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541D0F"/>
    <w:pPr>
      <w:ind w:right="41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541D0F"/>
    <w:pPr>
      <w:ind w:left="197" w:right="41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1D0F"/>
    <w:rPr>
      <w:rFonts w:eastAsia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41D0F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41D0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1D0F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1D0F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1D0F"/>
    <w:pPr>
      <w:ind w:left="2348" w:hanging="507"/>
      <w:jc w:val="both"/>
    </w:pPr>
  </w:style>
  <w:style w:type="paragraph" w:customStyle="1" w:styleId="TableParagraph">
    <w:name w:val="Table Paragraph"/>
    <w:basedOn w:val="a"/>
    <w:uiPriority w:val="1"/>
    <w:qFormat/>
    <w:rsid w:val="00541D0F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541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0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D0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541D0F"/>
    <w:pPr>
      <w:ind w:right="41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541D0F"/>
    <w:pPr>
      <w:ind w:left="197" w:right="41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1D0F"/>
    <w:rPr>
      <w:rFonts w:eastAsia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41D0F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41D0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1D0F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1D0F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1D0F"/>
    <w:pPr>
      <w:ind w:left="2348" w:hanging="507"/>
      <w:jc w:val="both"/>
    </w:pPr>
  </w:style>
  <w:style w:type="paragraph" w:customStyle="1" w:styleId="TableParagraph">
    <w:name w:val="Table Paragraph"/>
    <w:basedOn w:val="a"/>
    <w:uiPriority w:val="1"/>
    <w:qFormat/>
    <w:rsid w:val="00541D0F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541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0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Spirin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l.Spir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l.Spiri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kanc</cp:lastModifiedBy>
  <cp:revision>1</cp:revision>
  <dcterms:created xsi:type="dcterms:W3CDTF">2020-08-18T08:58:00Z</dcterms:created>
  <dcterms:modified xsi:type="dcterms:W3CDTF">2020-08-18T08:59:00Z</dcterms:modified>
</cp:coreProperties>
</file>