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87" w:rsidRPr="00B56B09" w:rsidRDefault="00DB7887" w:rsidP="00DB7887">
      <w:pPr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outlineLvl w:val="0"/>
        <w:rPr>
          <w:b/>
          <w:color w:val="000000" w:themeColor="text1"/>
          <w:szCs w:val="28"/>
        </w:rPr>
      </w:pPr>
      <w:r w:rsidRPr="00B56B09">
        <w:rPr>
          <w:b/>
          <w:color w:val="000000" w:themeColor="text1"/>
          <w:szCs w:val="28"/>
        </w:rPr>
        <w:t>Целевые значения критериев доступности и качества</w:t>
      </w:r>
    </w:p>
    <w:p w:rsidR="00DB7887" w:rsidRPr="00B56B09" w:rsidRDefault="00DB7887" w:rsidP="00DB7887">
      <w:pPr>
        <w:tabs>
          <w:tab w:val="left" w:pos="709"/>
        </w:tabs>
        <w:autoSpaceDE w:val="0"/>
        <w:autoSpaceDN w:val="0"/>
        <w:adjustRightInd w:val="0"/>
        <w:spacing w:line="240" w:lineRule="auto"/>
        <w:jc w:val="center"/>
        <w:rPr>
          <w:b/>
          <w:color w:val="000000" w:themeColor="text1"/>
          <w:szCs w:val="28"/>
        </w:rPr>
      </w:pPr>
      <w:r w:rsidRPr="00B56B09">
        <w:rPr>
          <w:b/>
          <w:color w:val="000000" w:themeColor="text1"/>
          <w:szCs w:val="28"/>
        </w:rPr>
        <w:t>медицинской помощи, оказываемой в рамках Программы</w:t>
      </w:r>
    </w:p>
    <w:p w:rsidR="00DB7887" w:rsidRPr="00B56B09" w:rsidRDefault="00DB7887" w:rsidP="00DB7887">
      <w:pPr>
        <w:tabs>
          <w:tab w:val="left" w:pos="709"/>
        </w:tabs>
        <w:autoSpaceDE w:val="0"/>
        <w:autoSpaceDN w:val="0"/>
        <w:adjustRightInd w:val="0"/>
        <w:spacing w:line="240" w:lineRule="auto"/>
        <w:rPr>
          <w:color w:val="000000" w:themeColor="text1"/>
          <w:szCs w:val="28"/>
        </w:rPr>
      </w:pPr>
    </w:p>
    <w:p w:rsidR="00DB7887" w:rsidRPr="00B56B09" w:rsidRDefault="00DB7887" w:rsidP="00DB788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color w:val="000000" w:themeColor="text1"/>
          <w:szCs w:val="28"/>
        </w:rPr>
      </w:pPr>
      <w:r w:rsidRPr="00B56B09">
        <w:rPr>
          <w:color w:val="000000" w:themeColor="text1"/>
          <w:szCs w:val="28"/>
        </w:rPr>
        <w:t>Критериями качества медицинской помощи являются: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>удовлетворенность населения медицинской помощью (процентов числа опрошенных) – 72,5%, в том числе городского населения (процентов числа опрошенных) – 67,4%, сельского населения (процентов числа опрошенных) – 74,0%;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>смертность населения в трудоспособном возрасте (число умерших в трудоспособном возрасте на 100 тыс. человек населения) – 525,8;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 xml:space="preserve">доля </w:t>
      </w:r>
      <w:proofErr w:type="gramStart"/>
      <w:r w:rsidRPr="00B56B09">
        <w:t>умерших</w:t>
      </w:r>
      <w:proofErr w:type="gramEnd"/>
      <w:r w:rsidRPr="00B56B09">
        <w:t xml:space="preserve"> в трудоспособном возрасте на дому в общем количестве умерших в трудоспособном возрасте – 33,0%;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>материнская смертность (на 100 тыс. человек, родившихся живыми) – 15,6;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>младенческая смертность (на 1000 человек, родившихся живыми) – 5,4, в том числе в городской местности (на 1000 человек, родившихся живыми) – 5,0, в сельской местности (на 1000 человек, родившихся живыми) – 6,2;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 xml:space="preserve">доля </w:t>
      </w:r>
      <w:proofErr w:type="gramStart"/>
      <w:r w:rsidRPr="00B56B09">
        <w:t>умерших</w:t>
      </w:r>
      <w:proofErr w:type="gramEnd"/>
      <w:r w:rsidRPr="00B56B09">
        <w:t xml:space="preserve"> в возрасте до 1 года на дому в общем количестве умерших в возрасте до 1 года – 15,0%;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>смертность детей в возрасте 0-4 лет (на 1000 родившихся живыми) – 6,3;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>смертность населения (число умерших на 10</w:t>
      </w:r>
      <w:r>
        <w:t>00 человек населения) – 12,7, в </w:t>
      </w:r>
      <w:r w:rsidRPr="00B56B09">
        <w:t>том числе городского населения (число умерших на 1000 человек населения) – 12,1, сельского населения (число умерших на 1000 человек населения) – 15,0;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>доля умерших в возрасте 0-4 лет на дому в общем количестве умерших в возрасте 0-4 лет – 19,8%;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>смертность детей в возрасте 0-17 лет (на 100 тыс.</w:t>
      </w:r>
      <w:r>
        <w:t> </w:t>
      </w:r>
      <w:r w:rsidRPr="00B56B09">
        <w:t>человек населения соответствующего возраста) – 64,0;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>доля умерших в возрасте 0-17 лет на дому в общем количестве умерших в возрасте 0-17 лет – 30,0%;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 xml:space="preserve">доля впервые выявленных заболеваний при профилактических медицинских осмотрах и диспансеризации в общем количестве впервые в жизни зарегистрированных заболеваний в течение года – </w:t>
      </w:r>
      <w:r w:rsidRPr="00B56B09">
        <w:rPr>
          <w:szCs w:val="28"/>
        </w:rPr>
        <w:t>4,7%</w:t>
      </w:r>
      <w:r w:rsidRPr="00B56B09">
        <w:t>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 xml:space="preserve">доля впервые выявленных заболеваний при профилактических медицинских осмотрах и диспансеризации лиц </w:t>
      </w:r>
      <w:proofErr w:type="gramStart"/>
      <w:r w:rsidRPr="00B56B09">
        <w:t>старше трудоспособного возраста в общем количестве впервые в жизни зарегистрированных заболеваний в течение год</w:t>
      </w:r>
      <w:r>
        <w:t>а у </w:t>
      </w:r>
      <w:r w:rsidRPr="00B56B09">
        <w:t xml:space="preserve">лиц старше трудоспособного возраста – </w:t>
      </w:r>
      <w:r w:rsidRPr="00B56B09">
        <w:rPr>
          <w:szCs w:val="28"/>
        </w:rPr>
        <w:t>3,3</w:t>
      </w:r>
      <w:proofErr w:type="gramEnd"/>
      <w:r w:rsidRPr="00B56B09">
        <w:rPr>
          <w:szCs w:val="28"/>
        </w:rPr>
        <w:t>%</w:t>
      </w:r>
      <w:r w:rsidRPr="00B56B09">
        <w:t>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>доля пациентов со злокачественными новообразованиями, состоящих на</w:t>
      </w:r>
      <w:r>
        <w:t>  </w:t>
      </w:r>
      <w:r w:rsidRPr="00B56B09">
        <w:t>учете с момента установления диагноза 5</w:t>
      </w:r>
      <w:r>
        <w:t> </w:t>
      </w:r>
      <w:r w:rsidRPr="00B56B09">
        <w:t>лет и более, в общем числе пациентов со злокачественными новообразованиями, состоящих на учете, – 55,0%;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 – 57,9%;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lastRenderedPageBreak/>
        <w:t>доля пациентов со злокачественными новообразованиями, выявленных активно, в общем количестве пациентов со злокачественными новообразованиями, взятых под диспансерное наблюдение</w:t>
      </w:r>
      <w:r>
        <w:t>,</w:t>
      </w:r>
      <w:r w:rsidRPr="00B56B09">
        <w:t xml:space="preserve"> – 25,0%;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 xml:space="preserve">доля лиц, инфицированных вирусом иммунодефицита человека, получающих </w:t>
      </w:r>
      <w:proofErr w:type="spellStart"/>
      <w:r w:rsidRPr="00B56B09">
        <w:t>антиретровирусную</w:t>
      </w:r>
      <w:proofErr w:type="spellEnd"/>
      <w:r w:rsidRPr="00B56B09">
        <w:t xml:space="preserve"> терапию, в общем количестве лиц, инфицированных вирусом иммунодефицита человека</w:t>
      </w:r>
      <w:r>
        <w:t>,</w:t>
      </w:r>
      <w:r w:rsidRPr="00B56B09">
        <w:t xml:space="preserve"> – 65,0%;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>доля впервые выявленных случаев фиброзно-кавернозного туберкулеза в общем количестве выявленных случаев туберкулеза в течение года – 0,4%;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>доля пациентов с инфарктом миокарда,</w:t>
      </w:r>
      <w:r>
        <w:t xml:space="preserve"> госпитализированных </w:t>
      </w:r>
      <w:proofErr w:type="gramStart"/>
      <w:r>
        <w:t>в первые</w:t>
      </w:r>
      <w:proofErr w:type="gramEnd"/>
      <w:r>
        <w:t xml:space="preserve"> 6 </w:t>
      </w:r>
      <w:r w:rsidRPr="00B56B09">
        <w:t>часов от начала заболевания, в общем количестве госпитализированных пациентов с инфарктом миокарда – 30,0%;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 xml:space="preserve">доля пациентов с острым инфарктом миокарда, которым проведено </w:t>
      </w:r>
      <w:proofErr w:type="spellStart"/>
      <w:r w:rsidRPr="00B56B09">
        <w:t>стентирование</w:t>
      </w:r>
      <w:proofErr w:type="spellEnd"/>
      <w:r w:rsidRPr="00B56B09">
        <w:t xml:space="preserve"> коронарных артерий, в общем количестве пациентов с острым инфарктом миокарда, имеющих показания к его проведению</w:t>
      </w:r>
      <w:r>
        <w:t>,</w:t>
      </w:r>
      <w:r w:rsidRPr="00B56B09">
        <w:t xml:space="preserve"> – 40,9%;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 xml:space="preserve">доля пациентов с острым и повторным инфарктом миокарда, которым выездной бригадой скорой медицинской помощи </w:t>
      </w:r>
      <w:proofErr w:type="gramStart"/>
      <w:r w:rsidRPr="00B56B09">
        <w:t>проведен</w:t>
      </w:r>
      <w:proofErr w:type="gramEnd"/>
      <w:r w:rsidRPr="00B56B09">
        <w:t xml:space="preserve"> </w:t>
      </w:r>
      <w:proofErr w:type="spellStart"/>
      <w:r w:rsidRPr="00B56B09">
        <w:t>тромболизис</w:t>
      </w:r>
      <w:proofErr w:type="spellEnd"/>
      <w:r w:rsidRPr="00B56B09">
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помощи, – 15,0%;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 xml:space="preserve">доля пациентов с острым инфарктом миокарда, которым проведена </w:t>
      </w:r>
      <w:proofErr w:type="spellStart"/>
      <w:r w:rsidRPr="00B56B09">
        <w:t>тромболитическая</w:t>
      </w:r>
      <w:proofErr w:type="spellEnd"/>
      <w:r w:rsidRPr="00B56B09">
        <w:t xml:space="preserve"> терапия, в общем количестве пациентов с острым инфарктом миокарда, имеющих показания к ее проведению</w:t>
      </w:r>
      <w:r>
        <w:t>,</w:t>
      </w:r>
      <w:r w:rsidRPr="00B56B09">
        <w:t xml:space="preserve"> – 28,0%;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 xml:space="preserve">доля пациентов с острыми цереброваскулярными болезнями, госпитализированных </w:t>
      </w:r>
      <w:proofErr w:type="gramStart"/>
      <w:r w:rsidRPr="00B56B09">
        <w:t>в первые</w:t>
      </w:r>
      <w:proofErr w:type="gramEnd"/>
      <w:r w:rsidRPr="00B56B09">
        <w:t xml:space="preserve">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– 38,0%;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 xml:space="preserve">доля пациентов с острым ишемическим инсультом, которым проведена </w:t>
      </w:r>
      <w:proofErr w:type="spellStart"/>
      <w:r w:rsidRPr="00B56B09">
        <w:t>тромболитическая</w:t>
      </w:r>
      <w:proofErr w:type="spellEnd"/>
      <w:r w:rsidRPr="00B56B09"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</w:t>
      </w:r>
      <w:proofErr w:type="gramStart"/>
      <w:r w:rsidRPr="00B56B09">
        <w:t>в первые</w:t>
      </w:r>
      <w:proofErr w:type="gramEnd"/>
      <w:r w:rsidRPr="00B56B09">
        <w:t xml:space="preserve"> 6 часов от начала заболевания</w:t>
      </w:r>
      <w:r>
        <w:t>,</w:t>
      </w:r>
      <w:r w:rsidRPr="00B56B09">
        <w:t xml:space="preserve"> – 3,1%;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 xml:space="preserve">доля пациентов с острым ишемическим инсультом, которым проведена </w:t>
      </w:r>
      <w:proofErr w:type="spellStart"/>
      <w:r w:rsidRPr="00B56B09">
        <w:t>тромболитическая</w:t>
      </w:r>
      <w:proofErr w:type="spellEnd"/>
      <w:r w:rsidRPr="00B56B09">
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</w:r>
      <w:r>
        <w:t>,</w:t>
      </w:r>
      <w:r w:rsidRPr="00B56B09">
        <w:t xml:space="preserve"> – 3,1%;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>количество обоснованных жалоб, в том числе на отказ в оказании медицинской помощи, предоставляемой в рамках Программы, – 65.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>Критериями доступности медицинской помощи являются: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>обеспеченность населения врачами (на 10</w:t>
      </w:r>
      <w:r>
        <w:t> </w:t>
      </w:r>
      <w:r w:rsidRPr="00B56B09">
        <w:t>тыс.</w:t>
      </w:r>
      <w:r>
        <w:t> </w:t>
      </w:r>
      <w:r w:rsidRPr="00B56B09">
        <w:t>человек городского населения), в том числе оказывающими меди</w:t>
      </w:r>
      <w:r>
        <w:t>цинскую помощь в амбулаторных и </w:t>
      </w:r>
      <w:r w:rsidRPr="00B56B09">
        <w:t>стационарных условиях, – 34,9;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>обеспеченность населения врачами (на 10</w:t>
      </w:r>
      <w:r>
        <w:t> </w:t>
      </w:r>
      <w:r w:rsidRPr="00B56B09">
        <w:t>тыс.</w:t>
      </w:r>
      <w:r>
        <w:t> </w:t>
      </w:r>
      <w:r w:rsidRPr="00B56B09">
        <w:t>человек сельского населения), в том числе оказывающими меди</w:t>
      </w:r>
      <w:r>
        <w:t>цинскую помощь в амбулаторных и </w:t>
      </w:r>
      <w:r w:rsidRPr="00B56B09">
        <w:t>стационарных условиях, – 20,9;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lastRenderedPageBreak/>
        <w:t>обеспеченность населения сре</w:t>
      </w:r>
      <w:r>
        <w:t>дним медицинским персоналом (на </w:t>
      </w:r>
      <w:r w:rsidRPr="00B56B09">
        <w:t>10</w:t>
      </w:r>
      <w:r>
        <w:t> тыс. </w:t>
      </w:r>
      <w:r w:rsidRPr="00B56B09">
        <w:t>человек городского населения), в том числе оказывающим медицинскую помощь в амбулаторных и стационарных условиях, – 78,7;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>обеспеченность населения средни</w:t>
      </w:r>
      <w:r>
        <w:t>м медицинским персоналом (на 10 тыс. </w:t>
      </w:r>
      <w:r w:rsidRPr="00B56B09">
        <w:t>человек сельского населения), в том числе оказывающим медицинскую помощь в амбулаторных и стационарных условиях, – 111,2;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>доля расходов на оказание медицинской помощи в условиях дневных стационаров в общих расходах на Программу – 6,6%;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 xml:space="preserve">доля расходов </w:t>
      </w:r>
      <w:proofErr w:type="gramStart"/>
      <w:r w:rsidRPr="00B56B09">
        <w:t>на оказание медицинской помощи в амбулаторных условиях в неотложной форме в общих расходах на Программу</w:t>
      </w:r>
      <w:proofErr w:type="gramEnd"/>
      <w:r w:rsidRPr="00B56B09">
        <w:t xml:space="preserve"> – 2,4%;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>доля охвата диспансеризацией взрослого населения, подлежащего диспансеризации</w:t>
      </w:r>
      <w:r>
        <w:t>,</w:t>
      </w:r>
      <w:r w:rsidRPr="00B56B09">
        <w:t xml:space="preserve"> – 63,0%;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>доля охвата профилактическими медицинскими осмотрами взрослого населения, в том числе городских и сельских жителей</w:t>
      </w:r>
      <w:r>
        <w:t>,</w:t>
      </w:r>
      <w:r w:rsidRPr="00B56B09">
        <w:t xml:space="preserve"> – 41,8%;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>доля охвата профилактическими медицинскими осмотрами детей – 95,0%, в том числе городских жителей – 97,0%, сельских жителей – 93,0%;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>доля пациентов, получивших специализированную медицинскую помощь в 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страхования, – 4,86%;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>число лиц, проживающих в сельской местности, которым оказана скорая медицинская помощь, на 1000 человек сельского населения – 260,1;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>доля фельдшерско-акушерских пунктов и фельдшерских пунктов, находящихся в аварийном состоянии и требующих капитального ремонта, в общем количестве фельдшерско-акушерских пунктов и фельдшерских пунктов – 0,77%;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>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 – 100%;</w:t>
      </w:r>
    </w:p>
    <w:p w:rsidR="00DB7887" w:rsidRPr="00B56B09" w:rsidRDefault="00DB7887" w:rsidP="00DB7887">
      <w:pPr>
        <w:autoSpaceDE w:val="0"/>
        <w:autoSpaceDN w:val="0"/>
        <w:adjustRightInd w:val="0"/>
        <w:spacing w:line="240" w:lineRule="auto"/>
        <w:ind w:firstLine="708"/>
      </w:pPr>
      <w:r w:rsidRPr="00B56B09">
        <w:t>доля женщин, которым проведено экст</w:t>
      </w:r>
      <w:r>
        <w:t>ракорпоральное оплодотворение в </w:t>
      </w:r>
      <w:r w:rsidRPr="00B56B09">
        <w:t>общем количестве женщин с бесплодием – 15,6%.</w:t>
      </w:r>
    </w:p>
    <w:p w:rsidR="00DB7887" w:rsidRPr="00B56B09" w:rsidRDefault="00DB7887" w:rsidP="00DB788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color w:val="000000" w:themeColor="text1"/>
          <w:szCs w:val="28"/>
        </w:rPr>
      </w:pPr>
      <w:r w:rsidRPr="00B56B09">
        <w:rPr>
          <w:color w:val="000000" w:themeColor="text1"/>
          <w:szCs w:val="28"/>
        </w:rPr>
        <w:t>Программой устанавливаются целевые з</w:t>
      </w:r>
      <w:r>
        <w:rPr>
          <w:color w:val="000000" w:themeColor="text1"/>
          <w:szCs w:val="28"/>
        </w:rPr>
        <w:t>начения критериев доступности и </w:t>
      </w:r>
      <w:r w:rsidRPr="00B56B09">
        <w:rPr>
          <w:color w:val="000000" w:themeColor="text1"/>
          <w:szCs w:val="28"/>
        </w:rPr>
        <w:t>качества медицинской помощи, на основе которых проводится комплексная оценка их уровня и динамики.</w:t>
      </w:r>
    </w:p>
    <w:p w:rsidR="00DB7887" w:rsidRPr="00B56B09" w:rsidRDefault="00DB7887" w:rsidP="00DB788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color w:val="000000" w:themeColor="text1"/>
          <w:szCs w:val="28"/>
        </w:rPr>
      </w:pPr>
      <w:r w:rsidRPr="00B56B09">
        <w:rPr>
          <w:color w:val="000000" w:themeColor="text1"/>
          <w:szCs w:val="28"/>
        </w:rPr>
        <w:t>Критериями доступности медицинской помощи, оказываемой медицинскими организациями, подведомственными федеральным органам исполнительной власти, являются:</w:t>
      </w:r>
    </w:p>
    <w:p w:rsidR="00DB7887" w:rsidRPr="00B56B09" w:rsidRDefault="00DB7887" w:rsidP="00DB788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color w:val="000000" w:themeColor="text1"/>
          <w:szCs w:val="28"/>
        </w:rPr>
      </w:pPr>
      <w:r w:rsidRPr="00B56B09">
        <w:rPr>
          <w:color w:val="000000" w:themeColor="text1"/>
          <w:szCs w:val="28"/>
        </w:rPr>
        <w:t>доля объема специализированной, в том числе высокотехнологичной, медицинской помощи, оказанной гражданам, проживающим за пределами субъекта Российской Федерации, в котором расположена медицинская организация, подведомственная федеральному органу исполнительной власти, в</w:t>
      </w:r>
      <w:r>
        <w:rPr>
          <w:color w:val="000000" w:themeColor="text1"/>
          <w:szCs w:val="28"/>
        </w:rPr>
        <w:t>  </w:t>
      </w:r>
      <w:r w:rsidRPr="00B56B09">
        <w:rPr>
          <w:color w:val="000000" w:themeColor="text1"/>
          <w:szCs w:val="28"/>
        </w:rPr>
        <w:t xml:space="preserve">общем объеме медицинской помощи, оказанной этой медицинской </w:t>
      </w:r>
      <w:r w:rsidRPr="00B56B09">
        <w:rPr>
          <w:color w:val="000000" w:themeColor="text1"/>
          <w:szCs w:val="28"/>
        </w:rPr>
        <w:lastRenderedPageBreak/>
        <w:t xml:space="preserve">организацией (за исключением медицинских организаций, имеющих прикрепленное население), </w:t>
      </w:r>
      <w:r>
        <w:rPr>
          <w:color w:val="000000" w:themeColor="text1"/>
          <w:szCs w:val="28"/>
        </w:rPr>
        <w:t>–</w:t>
      </w:r>
      <w:r w:rsidRPr="00B56B09">
        <w:rPr>
          <w:color w:val="000000" w:themeColor="text1"/>
          <w:szCs w:val="28"/>
        </w:rPr>
        <w:t xml:space="preserve"> 50,0%;</w:t>
      </w:r>
    </w:p>
    <w:p w:rsidR="00DB7887" w:rsidRPr="00B56B09" w:rsidRDefault="00DB7887" w:rsidP="00DB7887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color w:val="000000" w:themeColor="text1"/>
          <w:szCs w:val="28"/>
        </w:rPr>
      </w:pPr>
      <w:r w:rsidRPr="00B56B09">
        <w:rPr>
          <w:color w:val="000000" w:themeColor="text1"/>
          <w:szCs w:val="28"/>
        </w:rPr>
        <w:t>доля доходов за счет средств обязатель</w:t>
      </w:r>
      <w:r>
        <w:rPr>
          <w:color w:val="000000" w:themeColor="text1"/>
          <w:szCs w:val="28"/>
        </w:rPr>
        <w:t>ного медицинского страхования в  </w:t>
      </w:r>
      <w:r w:rsidRPr="00B56B09">
        <w:rPr>
          <w:color w:val="000000" w:themeColor="text1"/>
          <w:szCs w:val="28"/>
        </w:rPr>
        <w:t>общем объеме доходов медицинской организации, подведомственной федеральному органу исполнительной власти (целевое значение для медицинских организаций, оказывающих медицинскую помощь при заболеваниях и состояниях, входящих в территориальную программу обязательн</w:t>
      </w:r>
      <w:r>
        <w:rPr>
          <w:color w:val="000000" w:themeColor="text1"/>
          <w:szCs w:val="28"/>
        </w:rPr>
        <w:t>ого медицинского страхования), –</w:t>
      </w:r>
      <w:r w:rsidRPr="00B56B09">
        <w:rPr>
          <w:color w:val="000000" w:themeColor="text1"/>
          <w:szCs w:val="28"/>
        </w:rPr>
        <w:t xml:space="preserve"> 20,0%.</w:t>
      </w:r>
    </w:p>
    <w:p w:rsidR="00E26B31" w:rsidRDefault="00E26B31"/>
    <w:sectPr w:rsidR="00E26B31" w:rsidSect="00E2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887"/>
    <w:rsid w:val="00137B13"/>
    <w:rsid w:val="001D6C8F"/>
    <w:rsid w:val="0045615F"/>
    <w:rsid w:val="00617792"/>
    <w:rsid w:val="00727E4E"/>
    <w:rsid w:val="00DB7887"/>
    <w:rsid w:val="00E2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8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7014</Characters>
  <Application>Microsoft Office Word</Application>
  <DocSecurity>0</DocSecurity>
  <Lines>58</Lines>
  <Paragraphs>16</Paragraphs>
  <ScaleCrop>false</ScaleCrop>
  <Company/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gapeeva_al</dc:creator>
  <cp:lastModifiedBy>НСО Медицинское Страхование</cp:lastModifiedBy>
  <cp:revision>2</cp:revision>
  <dcterms:created xsi:type="dcterms:W3CDTF">2020-01-27T05:53:00Z</dcterms:created>
  <dcterms:modified xsi:type="dcterms:W3CDTF">2020-01-27T05:53:00Z</dcterms:modified>
</cp:coreProperties>
</file>