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99" w:rsidRDefault="00765824" w:rsidP="00C02499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0284" w:rsidRPr="000778D9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778D9">
        <w:rPr>
          <w:rFonts w:ascii="Times New Roman" w:hAnsi="Times New Roman" w:cs="Times New Roman"/>
        </w:rPr>
        <w:t xml:space="preserve">                            </w:t>
      </w:r>
      <w:r w:rsidR="00ED0284" w:rsidRPr="000778D9">
        <w:rPr>
          <w:rFonts w:ascii="Times New Roman" w:hAnsi="Times New Roman" w:cs="Times New Roman"/>
        </w:rPr>
        <w:t xml:space="preserve">Приложение № 1 </w:t>
      </w:r>
    </w:p>
    <w:p w:rsidR="00C02499" w:rsidRDefault="00C02499" w:rsidP="00C02499">
      <w:pPr>
        <w:pStyle w:val="a6"/>
        <w:spacing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6A14">
        <w:rPr>
          <w:rFonts w:ascii="Times New Roman" w:hAnsi="Times New Roman" w:cs="Times New Roman"/>
          <w:sz w:val="24"/>
          <w:szCs w:val="24"/>
          <w:lang w:eastAsia="ru-RU"/>
        </w:rPr>
        <w:t>К документации №</w:t>
      </w:r>
      <w:r>
        <w:rPr>
          <w:rFonts w:ascii="Times New Roman" w:hAnsi="Times New Roman" w:cs="Times New Roman"/>
          <w:sz w:val="24"/>
          <w:szCs w:val="24"/>
          <w:lang w:eastAsia="ru-RU"/>
        </w:rPr>
        <w:t>71/2018</w:t>
      </w:r>
    </w:p>
    <w:p w:rsidR="00EE2A22" w:rsidRPr="000778D9" w:rsidRDefault="00F16958" w:rsidP="00C02499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C02499">
        <w:rPr>
          <w:rFonts w:ascii="Times New Roman" w:hAnsi="Times New Roman" w:cs="Times New Roman"/>
          <w:sz w:val="24"/>
          <w:szCs w:val="24"/>
          <w:lang w:eastAsia="ru-RU"/>
        </w:rPr>
        <w:t>.07.2018</w:t>
      </w:r>
      <w:r w:rsidR="00ED0284" w:rsidRPr="000778D9">
        <w:rPr>
          <w:rFonts w:ascii="Times New Roman" w:hAnsi="Times New Roman" w:cs="Times New Roman"/>
        </w:rPr>
        <w:t xml:space="preserve"> </w:t>
      </w:r>
    </w:p>
    <w:p w:rsidR="00ED0284" w:rsidRDefault="00ED0284" w:rsidP="006E43EC">
      <w:pPr>
        <w:jc w:val="center"/>
        <w:rPr>
          <w:rFonts w:ascii="Times New Roman" w:hAnsi="Times New Roman" w:cs="Times New Roman"/>
        </w:rPr>
      </w:pPr>
      <w:r w:rsidRPr="000778D9">
        <w:rPr>
          <w:rFonts w:ascii="Times New Roman" w:hAnsi="Times New Roman" w:cs="Times New Roman"/>
        </w:rPr>
        <w:t>Техническое задание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Условия выполнения работ</w:t>
      </w:r>
      <w:r w:rsidR="00765824" w:rsidRPr="00207BA7">
        <w:rPr>
          <w:color w:val="000000"/>
          <w:sz w:val="20"/>
          <w:szCs w:val="20"/>
        </w:rPr>
        <w:t xml:space="preserve"> 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Выполняемые работы должны проводиться в соответствии с требованиями действующих технических регламентов (норм и правил) и иных нормативных правовых актов. Подрядчик обязан осуществить работы в объеме и с учетом требований определенных настоящим Техническим заданием, а так же в соответствии с нормами и правилами проведения строительно-монтажных работ.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b/>
          <w:color w:val="000000"/>
          <w:sz w:val="20"/>
          <w:szCs w:val="20"/>
        </w:rPr>
      </w:pPr>
      <w:r w:rsidRPr="00207BA7">
        <w:rPr>
          <w:b/>
          <w:color w:val="000000"/>
          <w:sz w:val="20"/>
          <w:szCs w:val="20"/>
        </w:rPr>
        <w:t>1.1. Обеспечение материалами и оборудованием для выполнения работ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 xml:space="preserve">Подрядчик за свой счет осуществляет обеспечение работ всеми необходимыми материалам, инструментом и оборудованием. Покупка, доставка необходимых материалов, осуществление их приемки, разгрузки, складирования и хранения в период выполнения работ на территории объекта осуществляется Подрядчиком за свой счет. Все используемые материалы должны иметь документы, подтверждающие соответствие в соответствии с ФЗ №184-ФЗ «О техническом регулировании», а при необходимости и разрешение </w:t>
      </w:r>
      <w:proofErr w:type="spellStart"/>
      <w:r w:rsidRPr="00207BA7">
        <w:rPr>
          <w:color w:val="000000"/>
          <w:sz w:val="20"/>
          <w:szCs w:val="20"/>
        </w:rPr>
        <w:t>Ростехнадзора</w:t>
      </w:r>
      <w:proofErr w:type="spellEnd"/>
      <w:r w:rsidRPr="00207BA7">
        <w:rPr>
          <w:color w:val="000000"/>
          <w:sz w:val="20"/>
          <w:szCs w:val="20"/>
        </w:rPr>
        <w:t xml:space="preserve"> на их применение. Контроль качества строительных материалов возлагается на Подрядчика. Заказчик имеет право осуществлять дополнительный контроль качества материалов и работ самостоятельно или с привлечением сторонних организаций. Все поставляемые материалы и оборудование должны соответствовать ГОСТам, ТУ и подтверждаться соответствующими сертификатами/декларациями, техническими паспортами и другими документами, удостоверяющими их качество. 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b/>
          <w:color w:val="000000"/>
          <w:sz w:val="20"/>
          <w:szCs w:val="20"/>
        </w:rPr>
      </w:pPr>
      <w:r w:rsidRPr="00207BA7">
        <w:rPr>
          <w:b/>
          <w:color w:val="000000"/>
          <w:sz w:val="20"/>
          <w:szCs w:val="20"/>
        </w:rPr>
        <w:t>1.2. Требования к  выполняемым работам</w:t>
      </w:r>
    </w:p>
    <w:p w:rsidR="001E615E" w:rsidRPr="00207BA7" w:rsidRDefault="001D6FE3" w:rsidP="00207BA7">
      <w:pPr>
        <w:pStyle w:val="western"/>
        <w:spacing w:before="0" w:beforeAutospacing="0" w:after="0" w:line="0" w:lineRule="atLeast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Подрядчик несет ответственность за: технику безопасности и охрану труда своих работников; противопожарную безопасность. Также Подрядчик несет прочую ответственность предусмотренную договором и действующим законодательством. В случае причинения вреда имуществу заказчика компенсация вреда осуществляется в соответствии с договором.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color w:val="000000"/>
          <w:sz w:val="20"/>
          <w:szCs w:val="20"/>
        </w:rPr>
      </w:pPr>
      <w:proofErr w:type="gramStart"/>
      <w:r w:rsidRPr="00207BA7">
        <w:rPr>
          <w:color w:val="000000"/>
          <w:sz w:val="20"/>
          <w:szCs w:val="20"/>
        </w:rPr>
        <w:t xml:space="preserve">Работы должны быть выполнены в соответствии с действующим законодательством Российской Федерации в области строительства, действующими строительными нормами и правилами Российской Федерации (СНиП) и государственными стандартами Российской Федерации в области строительства (ГОСТ), территориальными строительными нормами, учитывая условия по обеспечению пожаробезопасности на период строительных работ. </w:t>
      </w:r>
      <w:proofErr w:type="gramEnd"/>
    </w:p>
    <w:p w:rsidR="001D6FE3" w:rsidRPr="00207BA7" w:rsidRDefault="001D6FE3" w:rsidP="00207BA7">
      <w:pPr>
        <w:spacing w:after="0" w:line="0" w:lineRule="atLeast"/>
        <w:ind w:firstLine="90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Работы по ремонту объекта, указанные в техническом задании, выполнять в соответствии с требованиями действующих нормативных документов, в том числе: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Градостроительный Кодекс от 29.12.2004г. №190-ФЗ;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Российской Федерации от 30.12.2009г. №384-ФЗ «Технический регламент о безопасности зданий и сооружений»;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от 22.07.2008г. №123-ФЗ «Технический регламент о требованиях пожарной безопасности»;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Российской Федерации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Российской Федерации «О пожарной безопасности»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от 21.12.1994г. №69-ФЗ;</w:t>
      </w:r>
    </w:p>
    <w:p w:rsidR="001D6FE3" w:rsidRPr="00207BA7" w:rsidRDefault="0019028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1D6FE3"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Российской Федерации «О санитарно-эпидемиологическом благополучии населения» от 30.03.1999г. №52-ФЗ;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Российской Федерации «О техническом регулировании» от 27.12.2002г. №184-ФЗ;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СП 48.13330.2011. Свод правил. Организация строительства. Актуализированная редакция СНиП 12-01-2004;</w:t>
      </w:r>
    </w:p>
    <w:p w:rsidR="00D81168" w:rsidRPr="00207BA7" w:rsidRDefault="00D81168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СП 17.13330.2017 Кровли. Актуализированная редакция;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3.03.01-87. Несущие и ограждающие конструкции;</w:t>
      </w:r>
    </w:p>
    <w:p w:rsidR="005C0D4E" w:rsidRPr="00207BA7" w:rsidRDefault="005C0D4E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41-01-2003 Отопление, вентиляция и кондиционирование</w:t>
      </w:r>
      <w:r w:rsidR="00190283"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12-03-2001. Безопасность труда в строительстве. Часть 1. Общие требования;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12-04-2002. Безопасность труда в строительстве. Часть 2. строительное производство;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СанПиН 2.2.3.1384-2003. Минздрав РФ, Гигиенические </w:t>
      </w:r>
      <w:proofErr w:type="gramStart"/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требовании</w:t>
      </w:r>
      <w:proofErr w:type="gramEnd"/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организации строительного производства и строительных работ;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21-01-97* «Пожарная безопасность зданий и сооружений»;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Постановление Правительства РФ от 25.04.2012г. №390 «О противопожарном режиме»;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Постановление Правительства РФ от 21.06.2010г. №468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ГОСТ </w:t>
      </w:r>
      <w:proofErr w:type="gramStart"/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56860-2016. Национальный стандарт Российской Федерации. Оценка работ, выполняемых членом саморегулируемой организации в области строительства, реконструкции и капитального ремонта объектов капитального строительства. Общие положения и требования к оценке;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3.01.04-87 Приемка в эксплуатацию законченных строительных объектов. Основные положения;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СНиП 3.04.01-87 Изоляционные и отделочные покрытия;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ПОТ </w:t>
      </w:r>
      <w:proofErr w:type="gramStart"/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М-012-2000. Межотраслевые правила по охране труда при работе на высоте;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rPr>
          <w:sz w:val="20"/>
          <w:szCs w:val="20"/>
        </w:rPr>
      </w:pPr>
      <w:r w:rsidRPr="00207BA7">
        <w:rPr>
          <w:sz w:val="20"/>
          <w:szCs w:val="20"/>
        </w:rPr>
        <w:t>- ПОТ РО 14000-005-98 Положение. Работы с повышенной опасностью. Организация проведения;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- ГОСТ 12.3.009-76* Работы погрузочно-разгрузочные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07BA7">
        <w:rPr>
          <w:rFonts w:ascii="Times New Roman" w:hAnsi="Times New Roman" w:cs="Times New Roman"/>
          <w:sz w:val="20"/>
          <w:szCs w:val="20"/>
          <w:shd w:val="clear" w:color="auto" w:fill="FFFFFF"/>
        </w:rPr>
        <w:t>и других нормативных актов действующего законодательства РФ в области строительства.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sz w:val="20"/>
          <w:szCs w:val="20"/>
        </w:rPr>
      </w:pPr>
      <w:r w:rsidRPr="00207BA7">
        <w:rPr>
          <w:sz w:val="20"/>
          <w:szCs w:val="20"/>
        </w:rPr>
        <w:t xml:space="preserve">Кроме этого, Подрядчик должен руководствоваться требованиями по производству работ согласно ГОСТ, </w:t>
      </w:r>
      <w:proofErr w:type="gramStart"/>
      <w:r w:rsidRPr="00207BA7">
        <w:rPr>
          <w:sz w:val="20"/>
          <w:szCs w:val="20"/>
        </w:rPr>
        <w:t>указанным</w:t>
      </w:r>
      <w:proofErr w:type="gramEnd"/>
      <w:r w:rsidRPr="00207BA7">
        <w:rPr>
          <w:sz w:val="20"/>
          <w:szCs w:val="20"/>
        </w:rPr>
        <w:t xml:space="preserve"> в п. 1.3. настоящего технического задания.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lastRenderedPageBreak/>
        <w:t>Качество выполненной Подрядчиком работы должно соответствовать условиям Технического задания, требованиям, предъявляемым к работам соответствующего рода, действующим обязательным нормам и прав</w:t>
      </w:r>
      <w:r w:rsidR="009132C5" w:rsidRPr="00207BA7">
        <w:rPr>
          <w:color w:val="000000"/>
          <w:sz w:val="20"/>
          <w:szCs w:val="20"/>
        </w:rPr>
        <w:t>илам (СНиП, ГОСТ и др.).</w:t>
      </w:r>
    </w:p>
    <w:p w:rsidR="001D6FE3" w:rsidRPr="00207BA7" w:rsidRDefault="001D6FE3" w:rsidP="00207BA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Если законом, иными правовыми актами или в установленном ими порядке предусмотрены обязательные требования к работе, выполняемой по заключаемому Контракту, Подрядчик, обязан выполнять работу, соблюдая эти обязательные требования. 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Подрядчик может принять на себя по заключаемому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Выполняемые работы и используемые при их выполнении материалы должны соответствовать требованиям действующих технических регламентов, СНиПов, и выполняться с применением современных методов и технологий производства работ, не увеличивая при этом стоимость Контракта.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Применяемые в процессе ремонта строительные материалы и изделия должны быть новыми. Применение строительных материалов и изделий, бывших в употреблении, недопустимо.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Если законом, иными правовыми актами или в установленном ими порядке предусмотрены обязательные требования к качеству используемых материалов, то Подрядчик, обязан использовать при выполнении работ материалы, соответствующие этим обязательным требованиям.</w:t>
      </w:r>
    </w:p>
    <w:p w:rsidR="009573BD" w:rsidRPr="00207BA7" w:rsidRDefault="004E5576" w:rsidP="00207BA7">
      <w:pPr>
        <w:pStyle w:val="western"/>
        <w:spacing w:before="0" w:beforeAutospacing="0" w:after="0" w:line="0" w:lineRule="atLeast"/>
        <w:jc w:val="both"/>
        <w:rPr>
          <w:color w:val="000000" w:themeColor="text1"/>
          <w:sz w:val="20"/>
          <w:szCs w:val="20"/>
        </w:rPr>
      </w:pPr>
      <w:r w:rsidRPr="00207BA7">
        <w:rPr>
          <w:color w:val="000000" w:themeColor="text1"/>
          <w:sz w:val="20"/>
          <w:szCs w:val="20"/>
        </w:rPr>
        <w:t xml:space="preserve">Уборка </w:t>
      </w:r>
      <w:r w:rsidR="009573BD" w:rsidRPr="00207BA7">
        <w:rPr>
          <w:color w:val="000000" w:themeColor="text1"/>
          <w:sz w:val="20"/>
          <w:szCs w:val="20"/>
        </w:rPr>
        <w:t xml:space="preserve">и складирование </w:t>
      </w:r>
      <w:r w:rsidRPr="00207BA7">
        <w:rPr>
          <w:color w:val="000000" w:themeColor="text1"/>
          <w:sz w:val="20"/>
          <w:szCs w:val="20"/>
        </w:rPr>
        <w:t xml:space="preserve">строительного мусора </w:t>
      </w:r>
      <w:r w:rsidR="009573BD" w:rsidRPr="00207BA7">
        <w:rPr>
          <w:color w:val="000000" w:themeColor="text1"/>
          <w:sz w:val="20"/>
          <w:szCs w:val="20"/>
        </w:rPr>
        <w:t xml:space="preserve">Подрядчиком </w:t>
      </w:r>
      <w:r w:rsidRPr="00207BA7">
        <w:rPr>
          <w:color w:val="000000" w:themeColor="text1"/>
          <w:sz w:val="20"/>
          <w:szCs w:val="20"/>
        </w:rPr>
        <w:t xml:space="preserve">осуществляется </w:t>
      </w:r>
      <w:r w:rsidR="009573BD" w:rsidRPr="00207BA7">
        <w:rPr>
          <w:color w:val="000000" w:themeColor="text1"/>
          <w:sz w:val="20"/>
          <w:szCs w:val="20"/>
        </w:rPr>
        <w:t>ежедневно в строго отведённом и согласованном с Заказчиком месте.</w:t>
      </w:r>
      <w:r w:rsidRPr="00207BA7">
        <w:rPr>
          <w:color w:val="000000" w:themeColor="text1"/>
          <w:sz w:val="20"/>
          <w:szCs w:val="20"/>
        </w:rPr>
        <w:t xml:space="preserve"> </w:t>
      </w:r>
      <w:r w:rsidR="009573BD" w:rsidRPr="00207BA7">
        <w:rPr>
          <w:color w:val="000000" w:themeColor="text1"/>
          <w:sz w:val="20"/>
          <w:szCs w:val="20"/>
        </w:rPr>
        <w:t>В</w:t>
      </w:r>
      <w:r w:rsidRPr="00207BA7">
        <w:rPr>
          <w:color w:val="000000" w:themeColor="text1"/>
          <w:sz w:val="20"/>
          <w:szCs w:val="20"/>
        </w:rPr>
        <w:t>ывоз силами Подрядчика</w:t>
      </w:r>
      <w:r w:rsidR="009573BD" w:rsidRPr="00207BA7">
        <w:rPr>
          <w:color w:val="000000" w:themeColor="text1"/>
          <w:sz w:val="20"/>
          <w:szCs w:val="20"/>
        </w:rPr>
        <w:t xml:space="preserve"> осуществляется</w:t>
      </w:r>
      <w:r w:rsidRPr="00207BA7">
        <w:rPr>
          <w:color w:val="000000" w:themeColor="text1"/>
          <w:sz w:val="20"/>
          <w:szCs w:val="20"/>
        </w:rPr>
        <w:t xml:space="preserve"> два раза в неделю</w:t>
      </w:r>
      <w:r w:rsidR="009573BD" w:rsidRPr="00207BA7">
        <w:rPr>
          <w:color w:val="000000" w:themeColor="text1"/>
          <w:sz w:val="20"/>
          <w:szCs w:val="20"/>
        </w:rPr>
        <w:t>.</w:t>
      </w:r>
      <w:r w:rsidRPr="00207BA7">
        <w:rPr>
          <w:color w:val="000000" w:themeColor="text1"/>
          <w:sz w:val="20"/>
          <w:szCs w:val="20"/>
        </w:rPr>
        <w:t xml:space="preserve"> </w:t>
      </w:r>
    </w:p>
    <w:p w:rsidR="00E825BA" w:rsidRPr="00207BA7" w:rsidRDefault="008A51B4" w:rsidP="00207BA7">
      <w:pPr>
        <w:pStyle w:val="western"/>
        <w:spacing w:before="0" w:beforeAutospacing="0" w:after="0" w:line="0" w:lineRule="atLeast"/>
        <w:jc w:val="both"/>
        <w:rPr>
          <w:color w:val="000000" w:themeColor="text1"/>
          <w:sz w:val="20"/>
          <w:szCs w:val="20"/>
        </w:rPr>
      </w:pPr>
      <w:r w:rsidRPr="00207BA7">
        <w:rPr>
          <w:color w:val="000000" w:themeColor="text1"/>
          <w:sz w:val="20"/>
          <w:szCs w:val="20"/>
        </w:rPr>
        <w:t>При проведении</w:t>
      </w:r>
      <w:r w:rsidR="00E825BA" w:rsidRPr="00207BA7">
        <w:rPr>
          <w:color w:val="000000" w:themeColor="text1"/>
          <w:sz w:val="20"/>
          <w:szCs w:val="20"/>
        </w:rPr>
        <w:t xml:space="preserve"> работ Подрядчик обязан выполнить мероприятия препятствующие распространению строительной пыли и грязи.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При исполнении Контракта, Заказчик не предоставляет Подрядчику бытовые, складские и иные помещения, не обеспечивает сохранность материалов и оборудования.</w:t>
      </w:r>
    </w:p>
    <w:p w:rsidR="009132C5" w:rsidRPr="00207BA7" w:rsidRDefault="009132C5" w:rsidP="00207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 обязан выполнить мероприятия по подготовке сдаваемого объекта в эксплуатацию в </w:t>
      </w:r>
      <w:proofErr w:type="spellStart"/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. влажную уборку всех поверхностей сдаваемого помещения  (очистку от  любых видов загрязнений) и любых других помещений загрязнённых вследствие деятельности Подрядчика.</w:t>
      </w:r>
    </w:p>
    <w:p w:rsidR="001D6FE3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Подрядчик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</w:r>
    </w:p>
    <w:p w:rsidR="00C9378B" w:rsidRPr="00207BA7" w:rsidRDefault="001D6FE3" w:rsidP="00207BA7">
      <w:pPr>
        <w:pStyle w:val="western"/>
        <w:spacing w:before="0" w:beforeAutospacing="0" w:after="0" w:line="0" w:lineRule="atLeast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Риск случайной гибели или случайного повреждения результата работ, составляющего предмет Контракта, до приемки этого результата работ Заказчиком несет Подрядчик. Подрядчик несет самостоятельную ответственность за соблюдение правил безопасности труда и правил пожарной безопасности.</w:t>
      </w:r>
      <w:r w:rsidR="00C9378B" w:rsidRPr="00207BA7">
        <w:rPr>
          <w:color w:val="000000"/>
          <w:sz w:val="20"/>
          <w:szCs w:val="20"/>
        </w:rPr>
        <w:t xml:space="preserve"> Рабочие подрядных организаций в обязательном порядке до начала работ проходят вводный инструктаж. </w:t>
      </w:r>
    </w:p>
    <w:p w:rsidR="001D6FE3" w:rsidRPr="00207BA7" w:rsidRDefault="00E825BA" w:rsidP="00E825BA">
      <w:pPr>
        <w:pStyle w:val="western"/>
        <w:jc w:val="both"/>
        <w:rPr>
          <w:color w:val="000000"/>
          <w:sz w:val="20"/>
          <w:szCs w:val="20"/>
        </w:rPr>
      </w:pPr>
      <w:r w:rsidRPr="00207BA7">
        <w:rPr>
          <w:color w:val="000000"/>
          <w:sz w:val="20"/>
          <w:szCs w:val="20"/>
        </w:rPr>
        <w:t>Подрядчик согласовывает с ответственными представителями Заказчика проведение</w:t>
      </w:r>
      <w:r w:rsidRPr="00207BA7">
        <w:rPr>
          <w:sz w:val="20"/>
          <w:szCs w:val="20"/>
        </w:rPr>
        <w:t xml:space="preserve"> </w:t>
      </w:r>
      <w:r w:rsidRPr="00207BA7">
        <w:rPr>
          <w:color w:val="000000"/>
          <w:sz w:val="20"/>
          <w:szCs w:val="20"/>
        </w:rPr>
        <w:t>шумных работ или иных работ, оказывающих существенное влияние на работу Института  за двое суток.</w:t>
      </w:r>
    </w:p>
    <w:p w:rsidR="001D6FE3" w:rsidRPr="00207BA7" w:rsidRDefault="001D6FE3" w:rsidP="001D6FE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1.3. Требования к параметрам товаров (материалов), используемых при выполнении работ: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Все товарные знаки, используемые во всех документах, находящихся в отдельных файлах, по умолчанию сопровождаются словами «или эквивалент».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«Не более»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«Не менее»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«Более»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не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«Менее»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не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«≤»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 xml:space="preserve">«≥» </w:t>
      </w:r>
      <w:r w:rsidRPr="00207BA7">
        <w:rPr>
          <w:rFonts w:ascii="Times New Roman" w:hAnsi="Times New Roman" w:cs="Times New Roman"/>
          <w:sz w:val="20"/>
          <w:szCs w:val="20"/>
        </w:rPr>
        <w:t xml:space="preserve">означает больше установленного значения и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«&gt;»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не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«&lt;</w:t>
      </w:r>
      <w:r w:rsidRPr="00207BA7">
        <w:rPr>
          <w:rFonts w:ascii="Times New Roman" w:hAnsi="Times New Roman" w:cs="Times New Roman"/>
          <w:sz w:val="20"/>
          <w:szCs w:val="20"/>
        </w:rPr>
        <w:t xml:space="preserve">» означает меньше установленного значения и не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«Больше»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не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«Меньше»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не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«Свыше»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не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«Не ниже»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«Не выше»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«Выше»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не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«Ниже»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не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«Превышает</w:t>
      </w:r>
      <w:proofErr w:type="gramStart"/>
      <w:r w:rsidRPr="00207BA7">
        <w:rPr>
          <w:rFonts w:ascii="Times New Roman" w:hAnsi="Times New Roman" w:cs="Times New Roman"/>
          <w:b/>
          <w:sz w:val="20"/>
          <w:szCs w:val="20"/>
        </w:rPr>
        <w:t xml:space="preserve"> (-</w:t>
      </w:r>
      <w:proofErr w:type="spellStart"/>
      <w:proofErr w:type="gramEnd"/>
      <w:r w:rsidRPr="00207BA7">
        <w:rPr>
          <w:rFonts w:ascii="Times New Roman" w:hAnsi="Times New Roman" w:cs="Times New Roman"/>
          <w:b/>
          <w:sz w:val="20"/>
          <w:szCs w:val="20"/>
        </w:rPr>
        <w:t>ть</w:t>
      </w:r>
      <w:proofErr w:type="spellEnd"/>
      <w:r w:rsidRPr="00207BA7">
        <w:rPr>
          <w:rFonts w:ascii="Times New Roman" w:hAnsi="Times New Roman" w:cs="Times New Roman"/>
          <w:b/>
          <w:sz w:val="20"/>
          <w:szCs w:val="20"/>
        </w:rPr>
        <w:t>)»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больше установленного значения и не включает крайнее минимальное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b/>
          <w:sz w:val="20"/>
          <w:szCs w:val="20"/>
        </w:rPr>
        <w:t>«Не превышает</w:t>
      </w:r>
      <w:proofErr w:type="gramStart"/>
      <w:r w:rsidRPr="00207BA7">
        <w:rPr>
          <w:rFonts w:ascii="Times New Roman" w:hAnsi="Times New Roman" w:cs="Times New Roman"/>
          <w:b/>
          <w:sz w:val="20"/>
          <w:szCs w:val="20"/>
        </w:rPr>
        <w:t xml:space="preserve"> (-</w:t>
      </w:r>
      <w:proofErr w:type="spellStart"/>
      <w:proofErr w:type="gramEnd"/>
      <w:r w:rsidRPr="00207BA7">
        <w:rPr>
          <w:rFonts w:ascii="Times New Roman" w:hAnsi="Times New Roman" w:cs="Times New Roman"/>
          <w:b/>
          <w:sz w:val="20"/>
          <w:szCs w:val="20"/>
        </w:rPr>
        <w:t>ть</w:t>
      </w:r>
      <w:proofErr w:type="spellEnd"/>
      <w:r w:rsidRPr="00207BA7">
        <w:rPr>
          <w:rFonts w:ascii="Times New Roman" w:hAnsi="Times New Roman" w:cs="Times New Roman"/>
          <w:b/>
          <w:sz w:val="20"/>
          <w:szCs w:val="20"/>
        </w:rPr>
        <w:t>)»</w:t>
      </w:r>
      <w:r w:rsidRPr="00207BA7">
        <w:rPr>
          <w:rFonts w:ascii="Times New Roman" w:hAnsi="Times New Roman" w:cs="Times New Roman"/>
          <w:sz w:val="20"/>
          <w:szCs w:val="20"/>
        </w:rPr>
        <w:t xml:space="preserve"> означает меньше установленного значения и включает крайнее максимальное значение. 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Если прописано требование через союз «или», «либо», разделены знаком «;» (точка с запятой), то данные союзы нужно и знак «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трактовать, как знак альтернативности понятий, то есть следует выбрать одно значение из нескольких предложенных. «/» данный символ нужно трактовать, как союз «или», за исключением если «/» используется в качестве обозначения типа или марки, или общепринятого понятия (например,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уайт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-спирит Нефрас-СЧ-155/200) и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тп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. Если требования разделены знаком "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,"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(запятая), или союзом «и» необходимо предложить все значения из данного перечисления.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Если Заказчиком установлено размер </w:t>
      </w:r>
      <w:r w:rsidRPr="00207BA7">
        <w:rPr>
          <w:rFonts w:ascii="Times New Roman" w:hAnsi="Times New Roman" w:cs="Times New Roman"/>
          <w:b/>
          <w:sz w:val="20"/>
          <w:szCs w:val="20"/>
        </w:rPr>
        <w:t>«более», 25х25х25</w:t>
      </w:r>
      <w:r w:rsidRPr="00207BA7">
        <w:rPr>
          <w:rFonts w:ascii="Times New Roman" w:hAnsi="Times New Roman" w:cs="Times New Roman"/>
          <w:sz w:val="20"/>
          <w:szCs w:val="20"/>
        </w:rPr>
        <w:t xml:space="preserve">, то «более» следует относить ко всем параметрам, то есть более 25х более 25ммх более 25мм. Заказчиком установлено </w:t>
      </w:r>
      <w:r w:rsidRPr="00207BA7">
        <w:rPr>
          <w:rFonts w:ascii="Times New Roman" w:hAnsi="Times New Roman" w:cs="Times New Roman"/>
          <w:b/>
          <w:sz w:val="20"/>
          <w:szCs w:val="20"/>
        </w:rPr>
        <w:t>размер &gt; 25х25х25</w:t>
      </w:r>
      <w:r w:rsidRPr="00207BA7">
        <w:rPr>
          <w:rFonts w:ascii="Times New Roman" w:hAnsi="Times New Roman" w:cs="Times New Roman"/>
          <w:sz w:val="20"/>
          <w:szCs w:val="20"/>
        </w:rPr>
        <w:t>, то «&gt;» следует относить только к первому параметру, после знака.</w:t>
      </w:r>
    </w:p>
    <w:p w:rsidR="001D6FE3" w:rsidRPr="00207BA7" w:rsidRDefault="001D6FE3" w:rsidP="001D6F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По габаритным размерам, если не указаны обозначения размерностей (ширина, высота, длина, глубина) считать данные габаритные размеры общими, в которые должен вписываться указанный товар. Если не указано явно иное, обозначение PN, </w:t>
      </w:r>
      <w:proofErr w:type="spellStart"/>
      <w:proofErr w:type="gramStart"/>
      <w:r w:rsidRPr="00207BA7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, означает «Давление номинальное (условное)». Единица измерения по умолчанию «бар» = 0,1 </w:t>
      </w:r>
      <w:r w:rsidRPr="00207BA7">
        <w:rPr>
          <w:rFonts w:ascii="Times New Roman" w:hAnsi="Times New Roman" w:cs="Times New Roman"/>
          <w:sz w:val="20"/>
          <w:szCs w:val="20"/>
        </w:rPr>
        <w:lastRenderedPageBreak/>
        <w:t xml:space="preserve">МПа. Если не указано явно иное, обозначение DN,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означает «Условный проход (номинальный размер)». Если не указано явно иное, обозначение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Дн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означает «Наружный диаметр».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  <w:u w:val="single"/>
        </w:rPr>
        <w:t xml:space="preserve">Указание участником пробела или </w:t>
      </w:r>
      <w:proofErr w:type="gramStart"/>
      <w:r w:rsidRPr="00207BA7">
        <w:rPr>
          <w:rFonts w:ascii="Times New Roman" w:hAnsi="Times New Roman" w:cs="Times New Roman"/>
          <w:sz w:val="20"/>
          <w:szCs w:val="20"/>
          <w:u w:val="single"/>
        </w:rPr>
        <w:t>«-</w:t>
      </w:r>
      <w:proofErr w:type="gramEnd"/>
      <w:r w:rsidRPr="00207BA7">
        <w:rPr>
          <w:rFonts w:ascii="Times New Roman" w:hAnsi="Times New Roman" w:cs="Times New Roman"/>
          <w:sz w:val="20"/>
          <w:szCs w:val="20"/>
          <w:u w:val="single"/>
        </w:rPr>
        <w:t>» по какому-либо из требуемых показателей и (или) значений таких показателей товара, вместо указания «не нормируется» или «не применяется» или «отсутствует» там, где это необходимо, будет рассмотрено аукционной комиссией как не предоставление сведений о таком показателе и (или) значении показателя товара.</w:t>
      </w:r>
      <w:r w:rsidRPr="00207B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При подаче сведений </w:t>
      </w:r>
      <w:r w:rsidRPr="00207BA7">
        <w:rPr>
          <w:rFonts w:ascii="Times New Roman" w:hAnsi="Times New Roman" w:cs="Times New Roman"/>
          <w:sz w:val="20"/>
          <w:szCs w:val="20"/>
        </w:rPr>
        <w:t xml:space="preserve">участником закупки 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>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Заказчиком в Техническом задании и требованиях к товару (работе, услуге).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Если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в Техническом задании и требованиях к товару (работе, услуге)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значение показателя установлено как верхний или нижний предел,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сопровождаясь при этом соответственно фразами </w:t>
      </w:r>
      <w:r w:rsidRPr="00207BA7">
        <w:rPr>
          <w:rFonts w:ascii="Times New Roman" w:hAnsi="Times New Roman" w:cs="Times New Roman"/>
          <w:b/>
          <w:bCs/>
          <w:noProof/>
          <w:sz w:val="20"/>
          <w:szCs w:val="20"/>
        </w:rPr>
        <w:t>«не более», «до»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или </w:t>
      </w:r>
      <w:r w:rsidRPr="00207BA7">
        <w:rPr>
          <w:rFonts w:ascii="Times New Roman" w:hAnsi="Times New Roman" w:cs="Times New Roman"/>
          <w:b/>
          <w:bCs/>
          <w:noProof/>
          <w:sz w:val="20"/>
          <w:szCs w:val="20"/>
        </w:rPr>
        <w:t>«не менее»,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участником закупки в заявке устанавливается конкретное значения.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ПРИМЕР: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018"/>
      </w:tblGrid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Показатель, установленный в Техническом задании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Значение показателя</w:t>
            </w:r>
          </w:p>
        </w:tc>
        <w:tc>
          <w:tcPr>
            <w:tcW w:w="3018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Предложение участника закупки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bookmarkStart w:id="1" w:name="BM5"/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Память</w:t>
            </w:r>
            <w:bookmarkEnd w:id="1"/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 Мб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Не менее 128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256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Уровень шума, Дб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Не более 15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Уровень шума, Дб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До 15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</w:p>
        </w:tc>
      </w:tr>
    </w:tbl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Если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в Техническом задании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устанавливается диапазонный показатель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,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 xml:space="preserve">значение 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>которого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 xml:space="preserve"> не может изменяться в ту или иную сторону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, сопровождающееся фразой </w:t>
      </w:r>
      <w:r w:rsidRPr="00207BA7">
        <w:rPr>
          <w:rFonts w:ascii="Times New Roman" w:hAnsi="Times New Roman" w:cs="Times New Roman"/>
          <w:b/>
          <w:bCs/>
          <w:noProof/>
          <w:sz w:val="20"/>
          <w:szCs w:val="20"/>
        </w:rPr>
        <w:t>«(значение не изменяется)»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,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участником закупки должен быть предложен товар именно с таким значением показателя.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ПРИМЕР: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018"/>
      </w:tblGrid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Показатель, установленный в Техническом задании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Значение показателя</w:t>
            </w:r>
          </w:p>
        </w:tc>
        <w:tc>
          <w:tcPr>
            <w:tcW w:w="3018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Предложение участника закупки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радиочастот, МГц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0,3-3 </w:t>
            </w: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(значение не изменяется)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0,3-3</w:t>
            </w:r>
          </w:p>
        </w:tc>
      </w:tr>
    </w:tbl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Если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в Техническом задании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устанавливается диапазонный показатель, который не сопровождается какими либо фразами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, участником закупки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должен быть предложен товар с конкретным показателем значения, входящим в установленный диапазон.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ПРИМЕР: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018"/>
      </w:tblGrid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Показатель, установленный в Техническом задании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Значение показателя</w:t>
            </w:r>
          </w:p>
        </w:tc>
        <w:tc>
          <w:tcPr>
            <w:tcW w:w="3018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Предложение участника закупки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радиочастот, МГц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0,3-3 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радиочастот, МГц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от 0,3 до 3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</w:tr>
      <w:tr w:rsidR="001D6FE3" w:rsidRPr="00207BA7" w:rsidTr="00D35427"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радиочастот, МГц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</w:rPr>
              <w:t>более 3, но (и) менее 5</w:t>
            </w:r>
          </w:p>
        </w:tc>
        <w:tc>
          <w:tcPr>
            <w:tcW w:w="3018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</w:p>
        </w:tc>
      </w:tr>
    </w:tbl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proofErr w:type="gramStart"/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Если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в Техническом задании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устанавливается диапазонный показатель, наименование которого сопровождается фразой «в пределах диапазона», или значение такого показателя сопровождается фразой «не более»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, участником размещения заказа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должен быть предложен товар со значением показателя, соответствующим заявленным требованиям, то есть точно таким же либо попадающим в обозначенный в Техническом задании диапазон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>, но без сопровождения фразами «не более».</w:t>
      </w:r>
      <w:proofErr w:type="gramEnd"/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</w:rPr>
        <w:t>Показатели с формулировкой максимальных и минимальных значений вида «от не более/выше Х до не менее/ниже Y» означают требования, установленные к интервальному значению показателя.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</w:t>
      </w:r>
      <w:r w:rsidRPr="00207BA7">
        <w:rPr>
          <w:rFonts w:ascii="Times New Roman" w:hAnsi="Times New Roman" w:cs="Times New Roman"/>
          <w:sz w:val="20"/>
          <w:szCs w:val="20"/>
          <w:u w:val="single"/>
        </w:rPr>
        <w:t>То есть товар должен поддерживать весь интервал значений для данного показателя между значениями Х и Y</w:t>
      </w:r>
      <w:r w:rsidRPr="00207BA7">
        <w:rPr>
          <w:rFonts w:ascii="Times New Roman" w:hAnsi="Times New Roman" w:cs="Times New Roman"/>
          <w:sz w:val="20"/>
          <w:szCs w:val="20"/>
        </w:rPr>
        <w:t xml:space="preserve">, либо более широкий интервал. 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</w:rPr>
        <w:t xml:space="preserve">Например, «Температура применения, </w:t>
      </w:r>
      <w:r w:rsidRPr="00207BA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07BA7">
        <w:rPr>
          <w:rFonts w:ascii="Times New Roman" w:hAnsi="Times New Roman" w:cs="Times New Roman"/>
          <w:sz w:val="20"/>
          <w:szCs w:val="20"/>
        </w:rPr>
        <w:t xml:space="preserve">С: от не более/выше 5 до не менее/ниже 40» означает, что товар должен нормально применяться в интервале температур от 5 до 40, либо более широком диапазоне температур (например, от 0 до 50), и </w:t>
      </w:r>
      <w:r w:rsidRPr="00207BA7">
        <w:rPr>
          <w:rFonts w:ascii="Times New Roman" w:hAnsi="Times New Roman" w:cs="Times New Roman"/>
          <w:sz w:val="20"/>
          <w:szCs w:val="20"/>
          <w:u w:val="single"/>
        </w:rPr>
        <w:t>не допускается предложение товара, применяющегося только в более узком диапазоне температур (например, от 10 до 30).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Применение в интервале означает, что </w:t>
      </w:r>
      <w:r w:rsidRPr="00207BA7">
        <w:rPr>
          <w:rFonts w:ascii="Times New Roman" w:hAnsi="Times New Roman" w:cs="Times New Roman"/>
          <w:sz w:val="20"/>
          <w:szCs w:val="20"/>
          <w:u w:val="single"/>
        </w:rPr>
        <w:t xml:space="preserve">товар должен нормально эксплуатироваться как при температуре 5 </w:t>
      </w:r>
      <w:r w:rsidRPr="00207BA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</w:t>
      </w:r>
      <w:r w:rsidRPr="00207BA7">
        <w:rPr>
          <w:rFonts w:ascii="Times New Roman" w:hAnsi="Times New Roman" w:cs="Times New Roman"/>
          <w:sz w:val="20"/>
          <w:szCs w:val="20"/>
          <w:u w:val="single"/>
        </w:rPr>
        <w:t xml:space="preserve">С, так и при температуре, </w:t>
      </w:r>
      <w:r w:rsidRPr="00207BA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</w:t>
      </w:r>
      <w:r w:rsidRPr="00207BA7">
        <w:rPr>
          <w:rFonts w:ascii="Times New Roman" w:hAnsi="Times New Roman" w:cs="Times New Roman"/>
          <w:sz w:val="20"/>
          <w:szCs w:val="20"/>
          <w:u w:val="single"/>
        </w:rPr>
        <w:t>С: 6, 7, 8 и так далее. При этом в заявке участнику размещения заказа по таким показателям необходимо указать конкретные значения верхней и нижней границы интервалов предлагаемого к поставке товара.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ПРИМЕР: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D6FE3" w:rsidRPr="00207BA7" w:rsidTr="00D35427">
        <w:trPr>
          <w:jc w:val="center"/>
        </w:trPr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Показатель, установленный в Техническом задании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Значение показателя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Предложение участника закупки</w:t>
            </w:r>
          </w:p>
        </w:tc>
      </w:tr>
      <w:tr w:rsidR="001D6FE3" w:rsidRPr="00207BA7" w:rsidTr="00D35427">
        <w:trPr>
          <w:jc w:val="center"/>
        </w:trPr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расхода мастики без учета потерь, кг/м2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не более 1,0-1,4</w:t>
            </w: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1,0-1,4</w:t>
            </w:r>
          </w:p>
        </w:tc>
      </w:tr>
      <w:tr w:rsidR="001D6FE3" w:rsidRPr="00207BA7" w:rsidTr="00D35427">
        <w:trPr>
          <w:jc w:val="center"/>
        </w:trPr>
        <w:tc>
          <w:tcPr>
            <w:tcW w:w="10137" w:type="dxa"/>
            <w:gridSpan w:val="3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или</w:t>
            </w:r>
          </w:p>
        </w:tc>
      </w:tr>
      <w:tr w:rsidR="001D6FE3" w:rsidRPr="00207BA7" w:rsidTr="00D35427">
        <w:trPr>
          <w:jc w:val="center"/>
        </w:trPr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Фракции гравия </w:t>
            </w: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  <w:u w:val="single"/>
              </w:rPr>
              <w:t>в пределах диапазона</w:t>
            </w: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 мм</w:t>
            </w:r>
          </w:p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в пределах диапазона 20-40</w:t>
            </w:r>
          </w:p>
        </w:tc>
        <w:tc>
          <w:tcPr>
            <w:tcW w:w="3379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20-40</w:t>
            </w:r>
          </w:p>
        </w:tc>
      </w:tr>
    </w:tbl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lastRenderedPageBreak/>
        <w:t>Если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 в Техническом задании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устанавливается диапазонный показатель, значение которого сопровождается фразой «не менее»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 xml:space="preserve">, участником закупки </w:t>
      </w: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должен быть предложен товар с точно таким же значением либо значением, «поглощающим» заданный Техническим заданием диапазон</w:t>
      </w:r>
      <w:r w:rsidRPr="00207BA7">
        <w:rPr>
          <w:rFonts w:ascii="Times New Roman" w:hAnsi="Times New Roman" w:cs="Times New Roman"/>
          <w:bCs/>
          <w:noProof/>
          <w:sz w:val="20"/>
          <w:szCs w:val="20"/>
        </w:rPr>
        <w:t>, но без сопровождения фразой «не менее».</w:t>
      </w: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  <w:r w:rsidRPr="00207BA7">
        <w:rPr>
          <w:rFonts w:ascii="Times New Roman" w:hAnsi="Times New Roman" w:cs="Times New Roman"/>
          <w:bCs/>
          <w:noProof/>
          <w:sz w:val="20"/>
          <w:szCs w:val="20"/>
          <w:u w:val="single"/>
        </w:rPr>
        <w:t>ПРИМЕР: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825"/>
        <w:gridCol w:w="2559"/>
      </w:tblGrid>
      <w:tr w:rsidR="001D6FE3" w:rsidRPr="00207BA7" w:rsidTr="00D35427">
        <w:trPr>
          <w:jc w:val="center"/>
        </w:trPr>
        <w:tc>
          <w:tcPr>
            <w:tcW w:w="4381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Показатель, установленный в Техническом задании</w:t>
            </w:r>
          </w:p>
        </w:tc>
        <w:tc>
          <w:tcPr>
            <w:tcW w:w="2825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Значение показателя</w:t>
            </w:r>
          </w:p>
        </w:tc>
        <w:tc>
          <w:tcPr>
            <w:tcW w:w="255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Предложение участника закупки</w:t>
            </w:r>
          </w:p>
        </w:tc>
      </w:tr>
      <w:tr w:rsidR="001D6FE3" w:rsidRPr="00207BA7" w:rsidTr="00D35427">
        <w:trPr>
          <w:jc w:val="center"/>
        </w:trPr>
        <w:tc>
          <w:tcPr>
            <w:tcW w:w="4381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рабочей температуры, ºС</w:t>
            </w:r>
          </w:p>
        </w:tc>
        <w:tc>
          <w:tcPr>
            <w:tcW w:w="2825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не менее 20-40</w:t>
            </w:r>
          </w:p>
        </w:tc>
        <w:tc>
          <w:tcPr>
            <w:tcW w:w="2559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20-40</w:t>
            </w:r>
          </w:p>
        </w:tc>
      </w:tr>
      <w:tr w:rsidR="001D6FE3" w:rsidRPr="00207BA7" w:rsidTr="00D35427">
        <w:trPr>
          <w:jc w:val="center"/>
        </w:trPr>
        <w:tc>
          <w:tcPr>
            <w:tcW w:w="4381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Диапазон углов обзора, град.</w:t>
            </w:r>
          </w:p>
        </w:tc>
        <w:tc>
          <w:tcPr>
            <w:tcW w:w="2825" w:type="dxa"/>
            <w:vAlign w:val="center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не менее -30 - +30</w:t>
            </w:r>
          </w:p>
        </w:tc>
        <w:tc>
          <w:tcPr>
            <w:tcW w:w="2559" w:type="dxa"/>
          </w:tcPr>
          <w:p w:rsidR="001D6FE3" w:rsidRPr="00207BA7" w:rsidRDefault="001D6FE3" w:rsidP="001D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07B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-60 - +60</w:t>
            </w:r>
          </w:p>
        </w:tc>
      </w:tr>
    </w:tbl>
    <w:p w:rsidR="001D6FE3" w:rsidRPr="00207BA7" w:rsidRDefault="001D6FE3" w:rsidP="001D6FE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D6FE3" w:rsidRPr="00207BA7" w:rsidRDefault="001D6FE3" w:rsidP="001D6FE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</w:rPr>
        <w:t>Предоставляемые участником закупки конкретные сведения о товарах не должны сопровождаться словами и символами «эквивалент», «аналог», «менее», «более», «уже», «шире», «…», «необходимо», «нужно», «следует», «желательно», «надлежит», «должен», «должна», «должно», «быть», «допускается», «требуется» в том числе с частицей «не» и допускать разночтения или двусмысленное толкование.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Обоснование необходимости использования показателей, требований, обозначений и терминологии. При описании объекта закупки использованы преимущественно стандартные показатели, требования, условные обозначения и терминология, касающиеся технических и качественных характеристик объекта закупки, установленные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Применение иных показателей (при их наличии для соответствующих позиций материалов) обусловлено необходимостью отражения потребностей заказчика в части технических и качественных характеристик объекта закупки, в том числе функциональных, эргономических, эстетических и иных параметров объекта закупки, не регламентированных соответствующими стандартами, но являющихся значимыми относительно потребностей заказчика.</w:t>
      </w:r>
    </w:p>
    <w:p w:rsidR="001D6FE3" w:rsidRPr="00207BA7" w:rsidRDefault="001D6FE3" w:rsidP="001D6FE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Поставляемый товар должен быть новым, то есть не бывшим в эксплуатации, не восстановленным, без дефектов материала и изготовления, не модифицированным, не переделанным и не поврежденным. Все характеристики Товаров должны соответствовать прописанным техническим характеристикам.</w:t>
      </w:r>
    </w:p>
    <w:p w:rsidR="00BB66F4" w:rsidRPr="00207BA7" w:rsidRDefault="00BB66F4" w:rsidP="00B73723">
      <w:pPr>
        <w:pStyle w:val="western"/>
        <w:spacing w:after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BD4178" w:rsidRPr="00207BA7" w:rsidRDefault="00BB66F4" w:rsidP="00BD4178">
      <w:pPr>
        <w:pStyle w:val="western"/>
        <w:spacing w:after="0"/>
        <w:jc w:val="both"/>
        <w:rPr>
          <w:sz w:val="20"/>
          <w:szCs w:val="20"/>
        </w:rPr>
      </w:pPr>
      <w:r w:rsidRPr="00207BA7">
        <w:rPr>
          <w:sz w:val="20"/>
          <w:szCs w:val="20"/>
        </w:rPr>
        <w:t>1</w:t>
      </w:r>
      <w:r w:rsidR="00273F1E" w:rsidRPr="00207BA7">
        <w:rPr>
          <w:sz w:val="20"/>
          <w:szCs w:val="20"/>
        </w:rPr>
        <w:t xml:space="preserve">. </w:t>
      </w:r>
      <w:proofErr w:type="spellStart"/>
      <w:r w:rsidR="00BD4178" w:rsidRPr="00207BA7">
        <w:rPr>
          <w:sz w:val="20"/>
          <w:szCs w:val="20"/>
        </w:rPr>
        <w:t>Керамогранит</w:t>
      </w:r>
      <w:proofErr w:type="spellEnd"/>
      <w:r w:rsidR="00BD4178" w:rsidRPr="00207BA7">
        <w:rPr>
          <w:sz w:val="20"/>
          <w:szCs w:val="20"/>
        </w:rPr>
        <w:t xml:space="preserve"> для полов. Расцветка «Соль - перец». Плитки должны быть квадратные размером 30см*30см.  Отклонение от номинальных размеров не больше, чем, </w:t>
      </w:r>
      <w:proofErr w:type="gramStart"/>
      <w:r w:rsidR="00BD4178" w:rsidRPr="00207BA7">
        <w:rPr>
          <w:sz w:val="20"/>
          <w:szCs w:val="20"/>
        </w:rPr>
        <w:t>мм</w:t>
      </w:r>
      <w:proofErr w:type="gramEnd"/>
      <w:r w:rsidR="00BD4178" w:rsidRPr="00207BA7">
        <w:rPr>
          <w:sz w:val="20"/>
          <w:szCs w:val="20"/>
        </w:rPr>
        <w:t xml:space="preserve">: по длине и ширине ±1,5; по толщине ±0,5. Разность между наибольшим и наименьшим размерами плиток одной партии по длине и ширине не должна быть более </w:t>
      </w:r>
      <w:smartTag w:uri="urn:schemas-microsoft-com:office:smarttags" w:element="metricconverter">
        <w:smartTagPr>
          <w:attr w:name="ProductID" w:val="2,0 мм"/>
        </w:smartTagPr>
        <w:r w:rsidR="00BD4178" w:rsidRPr="00207BA7">
          <w:rPr>
            <w:sz w:val="20"/>
            <w:szCs w:val="20"/>
          </w:rPr>
          <w:t>2,0 мм</w:t>
        </w:r>
      </w:smartTag>
      <w:r w:rsidR="00BD4178" w:rsidRPr="00207BA7">
        <w:rPr>
          <w:sz w:val="20"/>
          <w:szCs w:val="20"/>
        </w:rPr>
        <w:t>. Разность между наибольшим и наименьшим значениями толщины одной плитки (</w:t>
      </w:r>
      <w:proofErr w:type="spellStart"/>
      <w:r w:rsidR="00BD4178" w:rsidRPr="00207BA7">
        <w:rPr>
          <w:sz w:val="20"/>
          <w:szCs w:val="20"/>
        </w:rPr>
        <w:t>разнотолщнность</w:t>
      </w:r>
      <w:proofErr w:type="spellEnd"/>
      <w:r w:rsidR="00BD4178" w:rsidRPr="00207BA7">
        <w:rPr>
          <w:sz w:val="20"/>
          <w:szCs w:val="20"/>
        </w:rPr>
        <w:t xml:space="preserve">) не должна быть более </w:t>
      </w:r>
      <w:smartTag w:uri="urn:schemas-microsoft-com:office:smarttags" w:element="metricconverter">
        <w:smartTagPr>
          <w:attr w:name="ProductID" w:val="0,5 мм"/>
        </w:smartTagPr>
        <w:r w:rsidR="00BD4178" w:rsidRPr="00207BA7">
          <w:rPr>
            <w:sz w:val="20"/>
            <w:szCs w:val="20"/>
          </w:rPr>
          <w:t>0,5 мм</w:t>
        </w:r>
      </w:smartTag>
      <w:r w:rsidR="00BD4178" w:rsidRPr="00207BA7">
        <w:rPr>
          <w:sz w:val="20"/>
          <w:szCs w:val="20"/>
        </w:rPr>
        <w:t xml:space="preserve">. На монтажной поверхности плиток должны быть рифления, при этом высота (глубина) рифлений должна быть не менее </w:t>
      </w:r>
      <w:smartTag w:uri="urn:schemas-microsoft-com:office:smarttags" w:element="metricconverter">
        <w:smartTagPr>
          <w:attr w:name="ProductID" w:val="0,5 мм"/>
        </w:smartTagPr>
        <w:r w:rsidR="00BD4178" w:rsidRPr="00207BA7">
          <w:rPr>
            <w:sz w:val="20"/>
            <w:szCs w:val="20"/>
          </w:rPr>
          <w:t>0,5 мм</w:t>
        </w:r>
      </w:smartTag>
      <w:r w:rsidR="00BD4178" w:rsidRPr="00207BA7">
        <w:rPr>
          <w:sz w:val="20"/>
          <w:szCs w:val="20"/>
        </w:rPr>
        <w:t xml:space="preserve">. </w:t>
      </w:r>
      <w:proofErr w:type="spellStart"/>
      <w:r w:rsidR="00BD4178" w:rsidRPr="00207BA7">
        <w:rPr>
          <w:sz w:val="20"/>
          <w:szCs w:val="20"/>
        </w:rPr>
        <w:t>Водопоглощение</w:t>
      </w:r>
      <w:proofErr w:type="spellEnd"/>
      <w:r w:rsidR="00BD4178" w:rsidRPr="00207BA7">
        <w:rPr>
          <w:sz w:val="20"/>
          <w:szCs w:val="20"/>
        </w:rPr>
        <w:t xml:space="preserve">, не более, 3,5%. Предел прочности при изгибе не менее 25 МПа. Морозостойкость должна быть не менее 25 циклов. Толщина не менее 8 мм. </w:t>
      </w:r>
    </w:p>
    <w:p w:rsidR="00BD4178" w:rsidRPr="00207BA7" w:rsidRDefault="00BD4178" w:rsidP="00BD417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036349" w:rsidRPr="00207BA7" w:rsidRDefault="00386B88" w:rsidP="00036349">
      <w:pPr>
        <w:pStyle w:val="western"/>
        <w:spacing w:after="0"/>
        <w:jc w:val="both"/>
        <w:rPr>
          <w:sz w:val="20"/>
          <w:szCs w:val="20"/>
          <w:lang w:eastAsia="en-US"/>
        </w:rPr>
      </w:pPr>
      <w:r w:rsidRPr="00207BA7">
        <w:rPr>
          <w:noProof/>
          <w:sz w:val="20"/>
          <w:szCs w:val="20"/>
        </w:rPr>
        <w:t>2</w:t>
      </w:r>
      <w:r w:rsidR="00036349" w:rsidRPr="00207BA7">
        <w:rPr>
          <w:noProof/>
          <w:sz w:val="20"/>
          <w:szCs w:val="20"/>
        </w:rPr>
        <w:t xml:space="preserve">. </w:t>
      </w:r>
      <w:r w:rsidR="00036349" w:rsidRPr="00207BA7">
        <w:rPr>
          <w:sz w:val="20"/>
          <w:szCs w:val="20"/>
          <w:lang w:eastAsia="en-US"/>
        </w:rPr>
        <w:t xml:space="preserve">Пропитка грунтовочная жидкая. Для укрепления рыхлых оснований конструкций на глубину менее 10мм, при подготовке их поверхностей к производству отделочных  и других </w:t>
      </w:r>
      <w:r w:rsidR="00D3400A" w:rsidRPr="00207BA7">
        <w:rPr>
          <w:sz w:val="20"/>
          <w:szCs w:val="20"/>
          <w:lang w:eastAsia="en-US"/>
        </w:rPr>
        <w:t xml:space="preserve">видов </w:t>
      </w:r>
      <w:r w:rsidR="00036349" w:rsidRPr="00207BA7">
        <w:rPr>
          <w:sz w:val="20"/>
          <w:szCs w:val="20"/>
          <w:lang w:eastAsia="en-US"/>
        </w:rPr>
        <w:t xml:space="preserve">работ. Должна быть экологически чистой, с нейтральным запахом. Не должна содержать растворителей. Должна быть паропроницаемой. Пленка должна быть бесцветная и прозрачная. </w:t>
      </w:r>
    </w:p>
    <w:p w:rsidR="00386B88" w:rsidRPr="00207BA7" w:rsidRDefault="00386B88" w:rsidP="00386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7BA7">
        <w:rPr>
          <w:rFonts w:ascii="Times New Roman" w:eastAsia="Calibri" w:hAnsi="Times New Roman" w:cs="Times New Roman"/>
          <w:sz w:val="20"/>
          <w:szCs w:val="20"/>
        </w:rPr>
        <w:t>Лента для заделки швов ГКЛ, серпянка, шириной 45 мм.</w:t>
      </w:r>
    </w:p>
    <w:p w:rsidR="00386B88" w:rsidRPr="00207BA7" w:rsidRDefault="00386B88" w:rsidP="00386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86B88" w:rsidRPr="00207BA7" w:rsidRDefault="00386B88" w:rsidP="00386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7BA7">
        <w:rPr>
          <w:rFonts w:ascii="Times New Roman" w:eastAsia="Calibri" w:hAnsi="Times New Roman" w:cs="Times New Roman"/>
          <w:sz w:val="20"/>
          <w:szCs w:val="20"/>
        </w:rPr>
        <w:t xml:space="preserve"> 3. </w:t>
      </w:r>
      <w:r w:rsidRPr="00207BA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Сетка строительная самоклеющаяся OXISS  используется при внутренних работах и предназначена для предотвращения образования трещин, укрепления поверхностей стен и потолков. Сетка строительная самоклеющаяся OXISS   имеет сетчатую структуру, что позволяет избегать попадания под ленту воздуха и образования вздутий и неровностей. Она покрыта равномерным слоем клея постоянной липкости, что позволяет качественно, быстро и технологично выполнять работы с ее использованием, даже непрофессионалам.</w:t>
      </w:r>
    </w:p>
    <w:p w:rsidR="00722892" w:rsidRPr="00207BA7" w:rsidRDefault="00386B88" w:rsidP="006C1E94">
      <w:pPr>
        <w:pStyle w:val="western"/>
        <w:spacing w:after="0"/>
        <w:jc w:val="both"/>
        <w:rPr>
          <w:sz w:val="20"/>
          <w:szCs w:val="20"/>
        </w:rPr>
      </w:pPr>
      <w:r w:rsidRPr="00207BA7">
        <w:rPr>
          <w:sz w:val="20"/>
          <w:szCs w:val="20"/>
          <w:lang w:eastAsia="en-US"/>
        </w:rPr>
        <w:t>4</w:t>
      </w:r>
      <w:r w:rsidR="00374578" w:rsidRPr="00207BA7">
        <w:rPr>
          <w:sz w:val="20"/>
          <w:szCs w:val="20"/>
          <w:lang w:eastAsia="en-US"/>
        </w:rPr>
        <w:t xml:space="preserve">. </w:t>
      </w:r>
      <w:proofErr w:type="spellStart"/>
      <w:r w:rsidR="00374578" w:rsidRPr="00207BA7">
        <w:rPr>
          <w:sz w:val="20"/>
          <w:szCs w:val="20"/>
        </w:rPr>
        <w:t>Гипсокартон</w:t>
      </w:r>
      <w:proofErr w:type="spellEnd"/>
      <w:r w:rsidR="00374578" w:rsidRPr="00207BA7">
        <w:rPr>
          <w:sz w:val="20"/>
          <w:szCs w:val="20"/>
        </w:rPr>
        <w:t xml:space="preserve"> </w:t>
      </w:r>
      <w:r w:rsidR="006C1E94" w:rsidRPr="00207BA7">
        <w:rPr>
          <w:sz w:val="20"/>
          <w:szCs w:val="20"/>
        </w:rPr>
        <w:t>должен представля</w:t>
      </w:r>
      <w:r w:rsidR="00374578" w:rsidRPr="00207BA7">
        <w:rPr>
          <w:sz w:val="20"/>
          <w:szCs w:val="20"/>
        </w:rPr>
        <w:t>т</w:t>
      </w:r>
      <w:r w:rsidR="006C1E94" w:rsidRPr="00207BA7">
        <w:rPr>
          <w:sz w:val="20"/>
          <w:szCs w:val="20"/>
        </w:rPr>
        <w:t>ь</w:t>
      </w:r>
      <w:r w:rsidR="00374578" w:rsidRPr="00207BA7">
        <w:rPr>
          <w:sz w:val="20"/>
          <w:szCs w:val="20"/>
        </w:rPr>
        <w:t xml:space="preserve"> собой многослойную плиту из гипса и бумаги. </w:t>
      </w:r>
      <w:r w:rsidR="006C1E94" w:rsidRPr="00207BA7">
        <w:rPr>
          <w:sz w:val="20"/>
          <w:szCs w:val="20"/>
        </w:rPr>
        <w:t xml:space="preserve">Технические характеристики листа </w:t>
      </w:r>
      <w:proofErr w:type="spellStart"/>
      <w:r w:rsidR="006C1E94" w:rsidRPr="00207BA7">
        <w:rPr>
          <w:sz w:val="20"/>
          <w:szCs w:val="20"/>
        </w:rPr>
        <w:t>гипсокартона</w:t>
      </w:r>
      <w:proofErr w:type="spellEnd"/>
      <w:r w:rsidR="006C1E94" w:rsidRPr="00207BA7">
        <w:rPr>
          <w:sz w:val="20"/>
          <w:szCs w:val="20"/>
        </w:rPr>
        <w:t xml:space="preserve"> толщиной 12.5 и шириной 1200 мм</w:t>
      </w:r>
    </w:p>
    <w:p w:rsidR="00722892" w:rsidRPr="00207BA7" w:rsidRDefault="00722892" w:rsidP="006C1E94">
      <w:pPr>
        <w:pStyle w:val="western"/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965"/>
        <w:gridCol w:w="2580"/>
        <w:gridCol w:w="1980"/>
      </w:tblGrid>
      <w:tr w:rsidR="006C1E94" w:rsidRPr="00207BA7" w:rsidTr="006C1E94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кг/</w:t>
            </w:r>
            <w:proofErr w:type="spellStart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1935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 прочности при изгибе в продольном направлении, МПА</w:t>
            </w:r>
          </w:p>
        </w:tc>
        <w:tc>
          <w:tcPr>
            <w:tcW w:w="2550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теплопроводности, Вт/м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 прочности при изгибе в поперечном направлении, МПА</w:t>
            </w:r>
          </w:p>
        </w:tc>
      </w:tr>
      <w:tr w:rsidR="006C1E94" w:rsidRPr="00207BA7" w:rsidTr="006C1E94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935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&gt;6</w:t>
            </w:r>
          </w:p>
        </w:tc>
        <w:tc>
          <w:tcPr>
            <w:tcW w:w="2550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935" w:type="dxa"/>
            <w:vAlign w:val="center"/>
            <w:hideMark/>
          </w:tcPr>
          <w:p w:rsidR="006C1E94" w:rsidRPr="00207BA7" w:rsidRDefault="006C1E94" w:rsidP="006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&gt;2.5</w:t>
            </w:r>
          </w:p>
        </w:tc>
      </w:tr>
    </w:tbl>
    <w:p w:rsidR="001915D7" w:rsidRPr="00207BA7" w:rsidRDefault="001915D7" w:rsidP="006818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E3" w:rsidRPr="00207BA7" w:rsidRDefault="00386B88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5</w:t>
      </w:r>
      <w:r w:rsidR="004E3CE3" w:rsidRPr="00207BA7">
        <w:rPr>
          <w:rFonts w:ascii="Times New Roman" w:hAnsi="Times New Roman" w:cs="Times New Roman"/>
          <w:sz w:val="20"/>
          <w:szCs w:val="20"/>
        </w:rPr>
        <w:t>. Клей плиточный «Старатель-стандарт» или эквивалент должен применяться для укладки всех видов керамической плитки.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Характеристики: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Температура выполнения работ более +5 и менее.+30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°С</w:t>
      </w:r>
      <w:proofErr w:type="gramEnd"/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lastRenderedPageBreak/>
        <w:t>Количество воды на 25 кг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ухой смеси от 5,0 до 6,0 л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Толщина слоя более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но менее 15 мм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Расход при слое 1 мм от 1,3 до 1,4 кг/м²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Жизнеспособность раствора не менее 180 минут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Время укладки плитки не менее 20 минут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Время корректировки плитки не более 20 минут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Прочность сцепления, не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менее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/см² - 12,5 (1,25 МПа)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Прочность при сжатии, не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менее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/см²  - 75 (7,5 МПа)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Время до хождения (шпатель 6х6 мм) – не менее 24 часа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Удерживаемый вес плитки, не более,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кг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/м² 50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Удерживаемый вес плитки 50 кг/м²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Морозостойкость не менее 100 циклов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Температура эксплуатации от -40 до +70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 xml:space="preserve"> °С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*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CE3" w:rsidRPr="00207BA7" w:rsidRDefault="00386B88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6</w:t>
      </w:r>
      <w:r w:rsidR="004E3CE3" w:rsidRPr="00207BA7">
        <w:rPr>
          <w:rFonts w:ascii="Times New Roman" w:hAnsi="Times New Roman" w:cs="Times New Roman"/>
          <w:sz w:val="20"/>
          <w:szCs w:val="20"/>
        </w:rPr>
        <w:t>. Шпатлевка гипсовая  КНАУФ-</w:t>
      </w:r>
      <w:proofErr w:type="spellStart"/>
      <w:r w:rsidR="004E3CE3" w:rsidRPr="00207BA7">
        <w:rPr>
          <w:rFonts w:ascii="Times New Roman" w:hAnsi="Times New Roman" w:cs="Times New Roman"/>
          <w:sz w:val="20"/>
          <w:szCs w:val="20"/>
        </w:rPr>
        <w:t>Фуген</w:t>
      </w:r>
      <w:proofErr w:type="spellEnd"/>
      <w:r w:rsidR="004E3CE3" w:rsidRPr="00207BA7">
        <w:rPr>
          <w:rFonts w:ascii="Times New Roman" w:hAnsi="Times New Roman" w:cs="Times New Roman"/>
          <w:sz w:val="20"/>
          <w:szCs w:val="20"/>
        </w:rPr>
        <w:t xml:space="preserve"> или эквивалент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Толщина слоя шпаклевки: до 5 мм 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Размер фракции: не более 0,15 мм 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Выход раствора на 1 кг смеси: 1,3 л 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Прочность при сжатии: ≥ 2,0 МПа 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Прочность при изгибе: ≥ 1,0 МПа</w:t>
      </w:r>
    </w:p>
    <w:p w:rsidR="004E3CE3" w:rsidRPr="00207BA7" w:rsidRDefault="004E3CE3" w:rsidP="00191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3CE3" w:rsidRPr="00207BA7" w:rsidRDefault="00386B88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7</w:t>
      </w:r>
      <w:r w:rsidR="004E3CE3" w:rsidRPr="00207BA7">
        <w:rPr>
          <w:rFonts w:ascii="Times New Roman" w:hAnsi="Times New Roman" w:cs="Times New Roman"/>
          <w:sz w:val="20"/>
          <w:szCs w:val="20"/>
        </w:rPr>
        <w:t xml:space="preserve">. Герметик </w:t>
      </w:r>
      <w:proofErr w:type="gramStart"/>
      <w:r w:rsidR="004E3CE3" w:rsidRPr="00207BA7">
        <w:rPr>
          <w:rFonts w:ascii="Times New Roman" w:hAnsi="Times New Roman" w:cs="Times New Roman"/>
          <w:sz w:val="20"/>
          <w:szCs w:val="20"/>
        </w:rPr>
        <w:t>пенополиуретановый</w:t>
      </w:r>
      <w:proofErr w:type="gramEnd"/>
      <w:r w:rsidR="004E3CE3" w:rsidRPr="00207BA7">
        <w:rPr>
          <w:rFonts w:ascii="Times New Roman" w:hAnsi="Times New Roman" w:cs="Times New Roman"/>
          <w:sz w:val="20"/>
          <w:szCs w:val="20"/>
        </w:rPr>
        <w:t xml:space="preserve"> (пена монтажная)</w:t>
      </w:r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Производитель: «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Хенкель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Макрофлекс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AS; Товарный знак: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Макрофлекс</w:t>
      </w:r>
      <w:proofErr w:type="spellEnd"/>
    </w:p>
    <w:p w:rsidR="004E3CE3" w:rsidRPr="00207BA7" w:rsidRDefault="004E3CE3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Назначение: для установки окон и дверей; герметизации отверстий, щелей, стыков; герметизации мест соединения кровельных конструкций и изоляционных материалов; для герметизации проходов вокруг труб; для монтажа строительных деталей. Пена монтажная затвердевает под воздействием влажности воздуха до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полуэластичного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состояния. При затвердевании пена увеличивается. Баллон оснащен специальным вентилем для использования с пистолетом-аппликатором. Упаковка: баллон емкостью 750 мл с вентилем для пистолета. Температура применения: от +5 до + 35 ºС. Звукопоглощение – до 60 дБ. Максимальная ширина/глубина соединений:  3/9 см.</w:t>
      </w:r>
    </w:p>
    <w:p w:rsidR="00693AA7" w:rsidRPr="00207BA7" w:rsidRDefault="00693AA7" w:rsidP="004E3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3AA7" w:rsidRPr="00207BA7" w:rsidRDefault="00386B88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8</w:t>
      </w:r>
      <w:r w:rsidR="00693AA7" w:rsidRPr="00207BA7">
        <w:rPr>
          <w:rFonts w:ascii="Times New Roman" w:hAnsi="Times New Roman" w:cs="Times New Roman"/>
          <w:sz w:val="20"/>
          <w:szCs w:val="20"/>
        </w:rPr>
        <w:t xml:space="preserve">. Краска </w:t>
      </w:r>
      <w:proofErr w:type="spellStart"/>
      <w:r w:rsidR="00693AA7" w:rsidRPr="00207BA7">
        <w:rPr>
          <w:rFonts w:ascii="Times New Roman" w:hAnsi="Times New Roman" w:cs="Times New Roman"/>
          <w:sz w:val="20"/>
          <w:szCs w:val="20"/>
        </w:rPr>
        <w:t>акрилатная</w:t>
      </w:r>
      <w:proofErr w:type="spellEnd"/>
      <w:r w:rsidR="00693AA7" w:rsidRPr="00207BA7">
        <w:rPr>
          <w:rFonts w:ascii="Times New Roman" w:hAnsi="Times New Roman" w:cs="Times New Roman"/>
          <w:sz w:val="20"/>
          <w:szCs w:val="20"/>
        </w:rPr>
        <w:t xml:space="preserve">  «</w:t>
      </w:r>
      <w:proofErr w:type="spellStart"/>
      <w:r w:rsidR="00693AA7" w:rsidRPr="00207BA7">
        <w:rPr>
          <w:rFonts w:ascii="Times New Roman" w:hAnsi="Times New Roman" w:cs="Times New Roman"/>
          <w:sz w:val="20"/>
          <w:szCs w:val="20"/>
        </w:rPr>
        <w:t>Tikkurila</w:t>
      </w:r>
      <w:proofErr w:type="spellEnd"/>
      <w:r w:rsidR="00693AA7" w:rsidRPr="00207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3AA7" w:rsidRPr="00207BA7">
        <w:rPr>
          <w:rFonts w:ascii="Times New Roman" w:hAnsi="Times New Roman" w:cs="Times New Roman"/>
          <w:sz w:val="20"/>
          <w:szCs w:val="20"/>
        </w:rPr>
        <w:t>Luja</w:t>
      </w:r>
      <w:proofErr w:type="spellEnd"/>
      <w:r w:rsidR="00693AA7" w:rsidRPr="00207BA7">
        <w:rPr>
          <w:rFonts w:ascii="Times New Roman" w:hAnsi="Times New Roman" w:cs="Times New Roman"/>
          <w:sz w:val="20"/>
          <w:szCs w:val="20"/>
        </w:rPr>
        <w:t>» должна быть предназначена для покрытия поверхностей потолков и стен в помещениях, которых требуется стойкость к мытью и износу, устойчива к дезинфицирующим и сильным моющим средствам.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</w:rPr>
        <w:t>Связующее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:</w:t>
      </w:r>
      <w:r w:rsidRPr="00207BA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силикономодифицированная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акрилатной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основе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Износостойкое покрытие:</w:t>
      </w:r>
      <w:r w:rsidRPr="00207BA7">
        <w:rPr>
          <w:rFonts w:ascii="Times New Roman" w:hAnsi="Times New Roman" w:cs="Times New Roman"/>
          <w:sz w:val="20"/>
          <w:szCs w:val="20"/>
        </w:rPr>
        <w:tab/>
        <w:t>да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Плотность:</w:t>
      </w:r>
      <w:r w:rsidRPr="00207BA7">
        <w:rPr>
          <w:rFonts w:ascii="Times New Roman" w:hAnsi="Times New Roman" w:cs="Times New Roman"/>
          <w:sz w:val="20"/>
          <w:szCs w:val="20"/>
        </w:rPr>
        <w:tab/>
        <w:t>1,2 кг/л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Специальные компоненты:</w:t>
      </w:r>
      <w:r w:rsidRPr="00207BA7">
        <w:rPr>
          <w:rFonts w:ascii="Times New Roman" w:hAnsi="Times New Roman" w:cs="Times New Roman"/>
          <w:sz w:val="20"/>
          <w:szCs w:val="20"/>
        </w:rPr>
        <w:tab/>
        <w:t>фунгициды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Сухой остаток:</w:t>
      </w:r>
      <w:r w:rsidRPr="00207BA7">
        <w:rPr>
          <w:rFonts w:ascii="Times New Roman" w:hAnsi="Times New Roman" w:cs="Times New Roman"/>
          <w:sz w:val="20"/>
          <w:szCs w:val="20"/>
        </w:rPr>
        <w:tab/>
        <w:t>40 %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Термостойкость:</w:t>
      </w:r>
      <w:r w:rsidRPr="00207BA7">
        <w:rPr>
          <w:rFonts w:ascii="Times New Roman" w:hAnsi="Times New Roman" w:cs="Times New Roman"/>
          <w:sz w:val="20"/>
          <w:szCs w:val="20"/>
        </w:rPr>
        <w:tab/>
        <w:t>85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Время до нанесения следующего слоя: 2 час.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Время высыхания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на отлип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: 2 час.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Тип работ:</w:t>
      </w:r>
      <w:r w:rsidRPr="00207BA7">
        <w:rPr>
          <w:rFonts w:ascii="Times New Roman" w:hAnsi="Times New Roman" w:cs="Times New Roman"/>
          <w:sz w:val="20"/>
          <w:szCs w:val="20"/>
        </w:rPr>
        <w:tab/>
        <w:t>внутренние работы</w:t>
      </w:r>
    </w:p>
    <w:p w:rsidR="00693AA7" w:rsidRPr="00207BA7" w:rsidRDefault="00693AA7" w:rsidP="00693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Материал рабочей поверхности:</w:t>
      </w:r>
      <w:r w:rsidRPr="00207BA7">
        <w:rPr>
          <w:rFonts w:ascii="Times New Roman" w:hAnsi="Times New Roman" w:cs="Times New Roman"/>
          <w:sz w:val="20"/>
          <w:szCs w:val="20"/>
        </w:rPr>
        <w:tab/>
        <w:t xml:space="preserve">штукатурка, кирпич,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гипсокартон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, старое покрытие на водной основе, ДСП, бетон, обои, ДВП</w:t>
      </w:r>
    </w:p>
    <w:p w:rsidR="004E3CE3" w:rsidRPr="00207BA7" w:rsidRDefault="004E3CE3" w:rsidP="00191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4C09" w:rsidRPr="00207BA7" w:rsidRDefault="00386B88" w:rsidP="00E14C09">
      <w:pPr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9</w:t>
      </w:r>
      <w:r w:rsidR="00693AA7" w:rsidRPr="00207BA7">
        <w:rPr>
          <w:rFonts w:ascii="Times New Roman" w:hAnsi="Times New Roman" w:cs="Times New Roman"/>
          <w:sz w:val="20"/>
          <w:szCs w:val="20"/>
        </w:rPr>
        <w:t xml:space="preserve">. </w:t>
      </w:r>
      <w:r w:rsidR="00BD4178"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Стеклохолст. Должен представлять собой нетканое полотно, полученное прессованием и состоящее из мельчайших стеклянных волокон. </w:t>
      </w:r>
    </w:p>
    <w:p w:rsidR="00693AA7" w:rsidRPr="00207BA7" w:rsidRDefault="00693AA7" w:rsidP="0069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Характеристики:</w:t>
      </w:r>
    </w:p>
    <w:p w:rsidR="00693AA7" w:rsidRPr="00207BA7" w:rsidRDefault="00693AA7" w:rsidP="00E14C0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</w:r>
      <w:r w:rsidR="00E14C09" w:rsidRPr="00207BA7">
        <w:rPr>
          <w:rFonts w:ascii="Times New Roman" w:hAnsi="Times New Roman" w:cs="Times New Roman"/>
          <w:sz w:val="20"/>
          <w:szCs w:val="20"/>
          <w:lang w:eastAsia="ru-RU"/>
        </w:rPr>
        <w:t>плотность от 40 до 50 г/м</w:t>
      </w:r>
      <w:proofErr w:type="gramStart"/>
      <w:r w:rsidR="00E14C09" w:rsidRPr="00207BA7">
        <w:rPr>
          <w:rFonts w:ascii="Times New Roman" w:hAnsi="Times New Roman" w:cs="Times New Roman"/>
          <w:sz w:val="20"/>
          <w:szCs w:val="20"/>
          <w:lang w:eastAsia="ru-RU"/>
        </w:rPr>
        <w:t>2</w:t>
      </w:r>
      <w:proofErr w:type="gramEnd"/>
      <w:r w:rsidR="00E14C09" w:rsidRPr="00207BA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93AA7" w:rsidRPr="00207BA7" w:rsidRDefault="00693AA7" w:rsidP="00E14C09">
      <w:pPr>
        <w:pStyle w:val="a6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возможность покраски;</w:t>
      </w:r>
    </w:p>
    <w:p w:rsidR="00693AA7" w:rsidRPr="00207BA7" w:rsidRDefault="00693AA7" w:rsidP="00E14C09">
      <w:pPr>
        <w:pStyle w:val="a6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экологичность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;</w:t>
      </w:r>
    </w:p>
    <w:p w:rsidR="00693AA7" w:rsidRPr="00207BA7" w:rsidRDefault="00693AA7" w:rsidP="0069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долговечность.</w:t>
      </w:r>
    </w:p>
    <w:p w:rsidR="00D2011A" w:rsidRPr="00207BA7" w:rsidRDefault="00D2011A" w:rsidP="0069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11A" w:rsidRPr="00207BA7" w:rsidRDefault="00386B88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10</w:t>
      </w:r>
      <w:r w:rsidR="00D2011A" w:rsidRPr="00207BA7">
        <w:rPr>
          <w:rFonts w:ascii="Times New Roman" w:hAnsi="Times New Roman" w:cs="Times New Roman"/>
          <w:sz w:val="20"/>
          <w:szCs w:val="20"/>
        </w:rPr>
        <w:t>. Штукатурка гипсовая универсальная КНАУФ-</w:t>
      </w:r>
      <w:proofErr w:type="spellStart"/>
      <w:r w:rsidR="00D2011A" w:rsidRPr="00207BA7">
        <w:rPr>
          <w:rFonts w:ascii="Times New Roman" w:hAnsi="Times New Roman" w:cs="Times New Roman"/>
          <w:sz w:val="20"/>
          <w:szCs w:val="20"/>
        </w:rPr>
        <w:t>Ротбанд</w:t>
      </w:r>
      <w:proofErr w:type="spellEnd"/>
      <w:r w:rsidR="00D2011A" w:rsidRPr="00207BA7">
        <w:rPr>
          <w:rFonts w:ascii="Times New Roman" w:hAnsi="Times New Roman" w:cs="Times New Roman"/>
          <w:sz w:val="20"/>
          <w:szCs w:val="20"/>
        </w:rPr>
        <w:t xml:space="preserve"> - Универсальная сухая штукатурная смесь на основе гипса с полимерными добавками, обеспечивающими повышенную адгезию.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Технические характеристики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Расход при нанесении слоя 10 мм:  около 8,5 кг/ м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;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толщина слоя: стена – от 5 до 50 мм, потолок – от 5 до 15 мм;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прочность: на сжатие: не менее 2,5 МПа, на изгиб: не менее 1,0 МПа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высыхание: примерно 7 суток;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>максимальный размер фракции: до 1,2 мм;</w:t>
      </w:r>
    </w:p>
    <w:p w:rsidR="00D2011A" w:rsidRPr="00207BA7" w:rsidRDefault="00D2011A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•</w:t>
      </w:r>
      <w:r w:rsidRPr="00207BA7">
        <w:rPr>
          <w:rFonts w:ascii="Times New Roman" w:hAnsi="Times New Roman" w:cs="Times New Roman"/>
          <w:sz w:val="20"/>
          <w:szCs w:val="20"/>
        </w:rPr>
        <w:tab/>
        <w:t xml:space="preserve">плотность в затвердевшем </w:t>
      </w:r>
      <w:r w:rsidR="00BA4C97" w:rsidRPr="00207BA7">
        <w:rPr>
          <w:rFonts w:ascii="Times New Roman" w:hAnsi="Times New Roman" w:cs="Times New Roman"/>
          <w:sz w:val="20"/>
          <w:szCs w:val="20"/>
        </w:rPr>
        <w:t>состоянии:  около 950 кг/м3.</w:t>
      </w:r>
    </w:p>
    <w:p w:rsidR="00BA4C97" w:rsidRPr="00207BA7" w:rsidRDefault="00BA4C97" w:rsidP="00D20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4C97" w:rsidRPr="00207BA7" w:rsidRDefault="00386B88" w:rsidP="00BA4C97">
      <w:pPr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11</w:t>
      </w:r>
      <w:r w:rsidR="00BA4C97" w:rsidRPr="00207BA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A4C97" w:rsidRPr="00207BA7">
        <w:rPr>
          <w:rFonts w:ascii="Times New Roman" w:hAnsi="Times New Roman" w:cs="Times New Roman"/>
          <w:sz w:val="20"/>
          <w:szCs w:val="20"/>
        </w:rPr>
        <w:t>Сэндвич-панели</w:t>
      </w:r>
      <w:proofErr w:type="gramEnd"/>
      <w:r w:rsidR="00BA4C97" w:rsidRPr="00207BA7">
        <w:rPr>
          <w:rFonts w:ascii="Times New Roman" w:hAnsi="Times New Roman" w:cs="Times New Roman"/>
          <w:sz w:val="20"/>
          <w:szCs w:val="20"/>
        </w:rPr>
        <w:t>. Толщиной не менее 10 мм, белого цвета, должны быть предназначены для отделки откосов пластиковых окон внутри и снаружи. Состоит из слоев: 1) лицевой пластик толщиной не менее 1 мм</w:t>
      </w:r>
      <w:proofErr w:type="gramStart"/>
      <w:r w:rsidR="00BA4C97" w:rsidRPr="00207BA7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BA4C97" w:rsidRPr="00207BA7">
        <w:rPr>
          <w:rFonts w:ascii="Times New Roman" w:hAnsi="Times New Roman" w:cs="Times New Roman"/>
          <w:sz w:val="20"/>
          <w:szCs w:val="20"/>
        </w:rPr>
        <w:t xml:space="preserve">равномерно </w:t>
      </w:r>
      <w:r w:rsidR="00BA4C97" w:rsidRPr="00207BA7">
        <w:rPr>
          <w:rFonts w:ascii="Times New Roman" w:hAnsi="Times New Roman" w:cs="Times New Roman"/>
          <w:sz w:val="20"/>
          <w:szCs w:val="20"/>
        </w:rPr>
        <w:lastRenderedPageBreak/>
        <w:t xml:space="preserve">белый, ровный; 2) основание или утеплитель </w:t>
      </w:r>
      <w:proofErr w:type="spellStart"/>
      <w:r w:rsidR="00BA4C97" w:rsidRPr="00207BA7">
        <w:rPr>
          <w:rFonts w:ascii="Times New Roman" w:hAnsi="Times New Roman" w:cs="Times New Roman"/>
          <w:sz w:val="20"/>
          <w:szCs w:val="20"/>
        </w:rPr>
        <w:t>экструдированный</w:t>
      </w:r>
      <w:proofErr w:type="spellEnd"/>
      <w:r w:rsidR="00BA4C97" w:rsidRPr="00207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C97" w:rsidRPr="00207BA7">
        <w:rPr>
          <w:rFonts w:ascii="Times New Roman" w:hAnsi="Times New Roman" w:cs="Times New Roman"/>
          <w:sz w:val="20"/>
          <w:szCs w:val="20"/>
        </w:rPr>
        <w:t>пенополистирол</w:t>
      </w:r>
      <w:proofErr w:type="spellEnd"/>
      <w:r w:rsidR="00BA4C97" w:rsidRPr="00207BA7">
        <w:rPr>
          <w:rFonts w:ascii="Times New Roman" w:hAnsi="Times New Roman" w:cs="Times New Roman"/>
          <w:sz w:val="20"/>
          <w:szCs w:val="20"/>
        </w:rPr>
        <w:t xml:space="preserve">; 3) оборотная сторона или подложка - пластик умеренного качества необходим для придания листу жесткости. </w:t>
      </w:r>
    </w:p>
    <w:p w:rsidR="00BA4C97" w:rsidRPr="00207BA7" w:rsidRDefault="00386B88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12</w:t>
      </w:r>
      <w:r w:rsidR="00BA4C97" w:rsidRPr="00207BA7">
        <w:rPr>
          <w:rFonts w:ascii="Times New Roman" w:hAnsi="Times New Roman" w:cs="Times New Roman"/>
          <w:sz w:val="20"/>
          <w:szCs w:val="20"/>
        </w:rPr>
        <w:t>. Стяжка для пола ГЕРКУЛЕС GF17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Цвет – серый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</w:rPr>
        <w:t>Вяжущее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- цемент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Наибольший размер частиц,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мм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– 2,5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Марка прочности – М200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Средняя плотность,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кг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/м3, не более – 2100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Насыпная плотность,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кг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/м3, не более – 1800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Водопотребность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, л/кг сух. Смеси не менее 0,12, не более 0,18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Выход готового раствора,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/кг сухой смеси - 0,5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Средний расход смеси при толщине слоя 1 мм, кг/м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– 2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Рекомендуемая толщина слоя,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мм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20-100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Минимальная толщина слоя для основания, 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мм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>: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</w:rPr>
        <w:t>цементное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(бетон, плита перекрытия, стяжка) - 20</w:t>
      </w:r>
    </w:p>
    <w:p w:rsidR="00BA4C97" w:rsidRPr="00207BA7" w:rsidRDefault="00BA4C97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сплошной тепл</w:t>
      </w:r>
      <w:proofErr w:type="gramStart"/>
      <w:r w:rsidRPr="00207BA7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07BA7">
        <w:rPr>
          <w:rFonts w:ascii="Times New Roman" w:hAnsi="Times New Roman" w:cs="Times New Roman"/>
          <w:sz w:val="20"/>
          <w:szCs w:val="20"/>
        </w:rPr>
        <w:t xml:space="preserve"> звукоизоляционный слой перекрытия </w:t>
      </w:r>
      <w:r w:rsidR="00632B5B" w:rsidRPr="00207BA7">
        <w:rPr>
          <w:rFonts w:ascii="Times New Roman" w:hAnsi="Times New Roman" w:cs="Times New Roman"/>
          <w:sz w:val="20"/>
          <w:szCs w:val="20"/>
        </w:rPr>
        <w:t>–</w:t>
      </w:r>
      <w:r w:rsidRPr="00207BA7">
        <w:rPr>
          <w:rFonts w:ascii="Times New Roman" w:hAnsi="Times New Roman" w:cs="Times New Roman"/>
          <w:sz w:val="20"/>
          <w:szCs w:val="20"/>
        </w:rPr>
        <w:t xml:space="preserve"> 40</w:t>
      </w:r>
    </w:p>
    <w:p w:rsidR="00632B5B" w:rsidRPr="00207BA7" w:rsidRDefault="00632B5B" w:rsidP="00BA4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4E3" w:rsidRPr="00207BA7" w:rsidRDefault="00386B88" w:rsidP="002234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13</w:t>
      </w:r>
      <w:r w:rsidR="00632B5B" w:rsidRPr="00207BA7">
        <w:rPr>
          <w:rFonts w:ascii="Times New Roman" w:hAnsi="Times New Roman" w:cs="Times New Roman"/>
          <w:sz w:val="20"/>
          <w:szCs w:val="20"/>
        </w:rPr>
        <w:t xml:space="preserve">. </w:t>
      </w:r>
      <w:r w:rsidR="002234E3" w:rsidRPr="00207BA7">
        <w:rPr>
          <w:rFonts w:ascii="Times New Roman" w:eastAsia="Calibri" w:hAnsi="Times New Roman" w:cs="Times New Roman"/>
          <w:sz w:val="20"/>
          <w:szCs w:val="20"/>
        </w:rPr>
        <w:t xml:space="preserve">Блоки дверные внутренние глухие алюминиевые.  </w:t>
      </w:r>
      <w:r w:rsidR="002234E3" w:rsidRPr="00207BA7">
        <w:rPr>
          <w:rFonts w:ascii="Times New Roman" w:eastAsia="Calibri" w:hAnsi="Times New Roman" w:cs="Times New Roman"/>
          <w:bCs/>
          <w:sz w:val="20"/>
          <w:szCs w:val="20"/>
        </w:rPr>
        <w:t xml:space="preserve">Предельные отклонения номинальных габаритных размеров дверных блоков не должны превышать 2,0 мм. </w:t>
      </w:r>
      <w:r w:rsidR="002234E3" w:rsidRPr="00207BA7">
        <w:rPr>
          <w:rFonts w:ascii="Times New Roman" w:eastAsia="Calibri" w:hAnsi="Times New Roman" w:cs="Times New Roman"/>
          <w:sz w:val="20"/>
          <w:szCs w:val="20"/>
        </w:rPr>
        <w:t>Отклонение от прямолинейности кромок деталей рамочных элементов не должно превышать 1,0 мм на 1 м длины применяемого профиля. Безотказность, циклы открывания, не менее 100000. Усилие, прикладываемое к полотну дверных блоков, необходимое для закрывания и открывания должно быть не более 25Н.</w:t>
      </w:r>
    </w:p>
    <w:p w:rsidR="002234E3" w:rsidRPr="00207BA7" w:rsidRDefault="002234E3" w:rsidP="002234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4E3" w:rsidRPr="00207BA7" w:rsidRDefault="002234E3" w:rsidP="002234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7BA7">
        <w:rPr>
          <w:rFonts w:ascii="Times New Roman" w:eastAsia="Calibri" w:hAnsi="Times New Roman" w:cs="Times New Roman"/>
          <w:sz w:val="20"/>
          <w:szCs w:val="20"/>
        </w:rPr>
        <w:t>14. Алюминиевая перегородка комбинированная должна представлять собой модуль из алюминиевого каркаса, прозрачного листового стекла толщиной 5мм и «глухого» заполнения, с дверным блоком. Фурнитура: Замок «</w:t>
      </w:r>
      <w:r w:rsidRPr="00207BA7">
        <w:rPr>
          <w:rFonts w:ascii="Times New Roman" w:eastAsia="Calibri" w:hAnsi="Times New Roman" w:cs="Times New Roman"/>
          <w:sz w:val="20"/>
          <w:szCs w:val="20"/>
          <w:lang w:val="en-US"/>
        </w:rPr>
        <w:t>KALE</w:t>
      </w:r>
      <w:r w:rsidRPr="00207BA7">
        <w:rPr>
          <w:rFonts w:ascii="Times New Roman" w:eastAsia="Calibri" w:hAnsi="Times New Roman" w:cs="Times New Roman"/>
          <w:sz w:val="20"/>
          <w:szCs w:val="20"/>
        </w:rPr>
        <w:t>», дверная гарнитура, шпингалет.</w:t>
      </w:r>
    </w:p>
    <w:p w:rsidR="00765824" w:rsidRPr="00207BA7" w:rsidRDefault="00765824" w:rsidP="00223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4DC" w:rsidRPr="00207BA7" w:rsidRDefault="0048628E" w:rsidP="002234E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</w:rPr>
        <w:t>15</w:t>
      </w:r>
      <w:r w:rsidR="00765824" w:rsidRPr="00207BA7">
        <w:rPr>
          <w:rFonts w:ascii="Times New Roman" w:hAnsi="Times New Roman" w:cs="Times New Roman"/>
          <w:sz w:val="20"/>
          <w:szCs w:val="20"/>
        </w:rPr>
        <w:t xml:space="preserve">. </w:t>
      </w:r>
      <w:r w:rsidR="002234E3"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Подвесной потолок «</w:t>
      </w:r>
      <w:proofErr w:type="spellStart"/>
      <w:r w:rsidR="002234E3"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Армстронг</w:t>
      </w:r>
      <w:proofErr w:type="spellEnd"/>
      <w:r w:rsidR="002234E3"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  <w:r w:rsidR="003D3882" w:rsidRPr="00207BA7">
        <w:rPr>
          <w:rFonts w:ascii="Times New Roman" w:hAnsi="Times New Roman" w:cs="Times New Roman"/>
          <w:sz w:val="20"/>
          <w:szCs w:val="20"/>
        </w:rPr>
        <w:t xml:space="preserve">Должен состоять из подвесной системы, выполненной из специальных металлических профилей и </w:t>
      </w:r>
      <w:r w:rsidR="007E04DC" w:rsidRPr="00207BA7">
        <w:rPr>
          <w:rFonts w:ascii="Times New Roman" w:hAnsi="Times New Roman" w:cs="Times New Roman"/>
          <w:sz w:val="20"/>
          <w:szCs w:val="20"/>
        </w:rPr>
        <w:t xml:space="preserve">панелей </w:t>
      </w:r>
      <w:r w:rsidR="002234E3" w:rsidRPr="00207BA7">
        <w:rPr>
          <w:rFonts w:ascii="Times New Roman" w:hAnsi="Times New Roman" w:cs="Times New Roman"/>
          <w:sz w:val="20"/>
          <w:szCs w:val="20"/>
          <w:lang w:val="en-US"/>
        </w:rPr>
        <w:t>Oasis</w:t>
      </w:r>
      <w:r w:rsidR="002234E3" w:rsidRPr="00207BA7">
        <w:rPr>
          <w:rFonts w:ascii="Times New Roman" w:hAnsi="Times New Roman" w:cs="Times New Roman"/>
          <w:sz w:val="20"/>
          <w:szCs w:val="20"/>
        </w:rPr>
        <w:t xml:space="preserve"> </w:t>
      </w:r>
      <w:r w:rsidR="007E04DC" w:rsidRPr="00207BA7">
        <w:rPr>
          <w:rFonts w:ascii="Times New Roman" w:hAnsi="Times New Roman" w:cs="Times New Roman"/>
          <w:sz w:val="20"/>
          <w:szCs w:val="20"/>
        </w:rPr>
        <w:t xml:space="preserve">+ </w:t>
      </w:r>
      <w:proofErr w:type="spellStart"/>
      <w:r w:rsidR="007E04DC" w:rsidRPr="00207BA7">
        <w:rPr>
          <w:rFonts w:ascii="Times New Roman" w:hAnsi="Times New Roman" w:cs="Times New Roman"/>
          <w:sz w:val="20"/>
          <w:szCs w:val="20"/>
        </w:rPr>
        <w:t>Board</w:t>
      </w:r>
      <w:proofErr w:type="spellEnd"/>
      <w:r w:rsidR="003D3882" w:rsidRPr="00207BA7">
        <w:rPr>
          <w:rFonts w:ascii="Times New Roman" w:hAnsi="Times New Roman" w:cs="Times New Roman"/>
          <w:sz w:val="20"/>
          <w:szCs w:val="20"/>
        </w:rPr>
        <w:t xml:space="preserve">, которые монтируют на подвесную систему. </w:t>
      </w:r>
    </w:p>
    <w:p w:rsidR="007E04DC" w:rsidRPr="00207BA7" w:rsidRDefault="007E04DC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Характеристики панели:</w:t>
      </w:r>
    </w:p>
    <w:p w:rsidR="007E04DC" w:rsidRPr="00207BA7" w:rsidRDefault="007E04DC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Материал потолочной панели -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минераловолокно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>.</w:t>
      </w:r>
    </w:p>
    <w:p w:rsidR="007E04DC" w:rsidRPr="00207BA7" w:rsidRDefault="002234E3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Размер плиты 600х600х12</w:t>
      </w:r>
      <w:r w:rsidR="007E04DC" w:rsidRPr="00207BA7">
        <w:rPr>
          <w:rFonts w:ascii="Times New Roman" w:hAnsi="Times New Roman" w:cs="Times New Roman"/>
          <w:sz w:val="20"/>
          <w:szCs w:val="20"/>
        </w:rPr>
        <w:t xml:space="preserve"> мм.</w:t>
      </w:r>
    </w:p>
    <w:p w:rsidR="007E04DC" w:rsidRPr="00207BA7" w:rsidRDefault="007E04DC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Поверхность гладкая, с тонко прорисованной текстурой. Плита должна иметь высокую устойчивость к образованию царапин и механическим повреждениям.</w:t>
      </w:r>
    </w:p>
    <w:p w:rsidR="007E04DC" w:rsidRPr="00207BA7" w:rsidRDefault="007E04DC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Кромка -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Board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(прямая).</w:t>
      </w:r>
    </w:p>
    <w:p w:rsidR="007E04DC" w:rsidRPr="00207BA7" w:rsidRDefault="007E04DC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Коэффициент звукопоглощения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aw</w:t>
      </w:r>
      <w:proofErr w:type="spellEnd"/>
      <w:r w:rsidRPr="00207BA7">
        <w:rPr>
          <w:rFonts w:ascii="Times New Roman" w:hAnsi="Times New Roman" w:cs="Times New Roman"/>
          <w:sz w:val="20"/>
          <w:szCs w:val="20"/>
        </w:rPr>
        <w:t xml:space="preserve"> = 0,7</w:t>
      </w:r>
    </w:p>
    <w:p w:rsidR="007E04DC" w:rsidRPr="00207BA7" w:rsidRDefault="007E04DC" w:rsidP="007E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Светоотражение - 87%</w:t>
      </w:r>
    </w:p>
    <w:p w:rsidR="0070077E" w:rsidRPr="00207BA7" w:rsidRDefault="007E04DC" w:rsidP="00632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7BA7">
        <w:rPr>
          <w:rFonts w:ascii="Times New Roman" w:hAnsi="Times New Roman" w:cs="Times New Roman"/>
          <w:sz w:val="20"/>
          <w:szCs w:val="20"/>
        </w:rPr>
        <w:t>Влагостойкость - 95%</w:t>
      </w:r>
    </w:p>
    <w:p w:rsidR="0048628E" w:rsidRPr="00207BA7" w:rsidRDefault="0048628E" w:rsidP="00632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978FC" w:rsidRPr="00207BA7" w:rsidRDefault="0048628E" w:rsidP="005978FC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16. 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Цементная </w:t>
      </w:r>
      <w:r w:rsidR="005978FC"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гидроизоляция. Представляет собой смесь для устройства жестких 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>водонепроницаемых покрытий</w:t>
      </w:r>
      <w:r w:rsidR="005978FC"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  <w:proofErr w:type="gramStart"/>
      <w:r w:rsidR="005978FC" w:rsidRPr="00207BA7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>редназначена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д</w:t>
      </w:r>
      <w:r w:rsidR="005978FC" w:rsidRPr="00207BA7">
        <w:rPr>
          <w:rFonts w:ascii="Times New Roman" w:hAnsi="Times New Roman" w:cs="Times New Roman"/>
          <w:sz w:val="20"/>
          <w:szCs w:val="20"/>
          <w:lang w:eastAsia="ru-RU"/>
        </w:rPr>
        <w:t>ля устройства водонепроницаемых</w:t>
      </w:r>
    </w:p>
    <w:p w:rsidR="005978FC" w:rsidRPr="00207BA7" w:rsidRDefault="0048628E" w:rsidP="005978FC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>покрытий на недеформирующихся незасоленных</w:t>
      </w:r>
      <w:r w:rsidR="005978FC"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минеральных не содержащих гипс</w:t>
      </w:r>
      <w:proofErr w:type="gramEnd"/>
    </w:p>
    <w:p w:rsidR="005978FC" w:rsidRPr="00207BA7" w:rsidRDefault="0048628E" w:rsidP="005978FC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>основаниях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на полах и стенах внутри и с</w:t>
      </w:r>
      <w:r w:rsidR="005978FC" w:rsidRPr="00207BA7">
        <w:rPr>
          <w:rFonts w:ascii="Times New Roman" w:hAnsi="Times New Roman" w:cs="Times New Roman"/>
          <w:sz w:val="20"/>
          <w:szCs w:val="20"/>
          <w:lang w:eastAsia="ru-RU"/>
        </w:rPr>
        <w:t>наружи зданий. Должна обладает:</w:t>
      </w:r>
    </w:p>
    <w:p w:rsidR="0048628E" w:rsidRPr="00207BA7" w:rsidRDefault="005978FC" w:rsidP="005978F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высокой </w:t>
      </w:r>
      <w:proofErr w:type="spellStart"/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t>паропроницаемостью</w:t>
      </w:r>
      <w:proofErr w:type="spellEnd"/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• </w:t>
      </w:r>
      <w:proofErr w:type="gramStart"/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t>морозостойкая</w:t>
      </w:r>
      <w:proofErr w:type="gramEnd"/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br/>
        <w:t>• устойчива к солевой и щелочной агрессии;</w:t>
      </w:r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br/>
        <w:t>• легко наносится кистью и шпателем;</w:t>
      </w:r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br/>
        <w:t>• пригодна для внутренних и наружных работ;</w:t>
      </w:r>
      <w:r w:rsidR="0048628E" w:rsidRPr="00207BA7">
        <w:rPr>
          <w:rFonts w:ascii="Times New Roman" w:hAnsi="Times New Roman" w:cs="Times New Roman"/>
          <w:sz w:val="20"/>
          <w:szCs w:val="20"/>
          <w:lang w:eastAsia="ru-RU"/>
        </w:rPr>
        <w:br/>
        <w:t>• экологически безопасна;</w:t>
      </w:r>
    </w:p>
    <w:p w:rsidR="0048628E" w:rsidRPr="00207BA7" w:rsidRDefault="0048628E" w:rsidP="005978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Технические характеристики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3408"/>
      </w:tblGrid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цемента с минеральными наполнителями и модификаторами</w:t>
            </w:r>
          </w:p>
        </w:tc>
      </w:tr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раствора: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1,64 кг/дм3</w:t>
            </w:r>
          </w:p>
        </w:tc>
      </w:tr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Требуемое кол-во воды </w:t>
            </w:r>
            <w:proofErr w:type="spellStart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затворения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 л воды на 5 кг сухой смеси</w:t>
            </w:r>
          </w:p>
        </w:tc>
      </w:tr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потребления: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 2 часов</w:t>
            </w:r>
          </w:p>
        </w:tc>
      </w:tr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основания: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+ 5°C до + 30°C</w:t>
            </w:r>
          </w:p>
        </w:tc>
      </w:tr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Время открытой выдержки: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 20 мин</w:t>
            </w:r>
          </w:p>
        </w:tc>
      </w:tr>
      <w:tr w:rsidR="0048628E" w:rsidRPr="00207BA7" w:rsidTr="00D35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Адгезионная прочность сцепления керамической плитки, приклеенной к бетонной поверхности, при выдерживании склеенных образцов в сухих нормальных условиях и в воде: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менее 0,8 МПа</w:t>
            </w:r>
          </w:p>
        </w:tc>
      </w:tr>
      <w:tr w:rsidR="0048628E" w:rsidRPr="00207BA7" w:rsidTr="00D3542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Теплостойкость: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— 50°C до + 70</w:t>
            </w:r>
          </w:p>
          <w:p w:rsidR="0048628E" w:rsidRPr="00207BA7" w:rsidRDefault="0048628E" w:rsidP="00597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77E" w:rsidRPr="00207BA7" w:rsidRDefault="0070077E" w:rsidP="007E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77E" w:rsidRPr="00207BA7" w:rsidRDefault="005978FC" w:rsidP="007E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17</w:t>
      </w:r>
      <w:r w:rsidR="007E2E38" w:rsidRPr="00207BA7">
        <w:rPr>
          <w:rFonts w:ascii="Times New Roman" w:hAnsi="Times New Roman" w:cs="Times New Roman"/>
          <w:sz w:val="20"/>
          <w:szCs w:val="20"/>
        </w:rPr>
        <w:t xml:space="preserve">. </w:t>
      </w:r>
      <w:r w:rsidR="0070077E" w:rsidRPr="00207BA7">
        <w:rPr>
          <w:rFonts w:ascii="Times New Roman" w:hAnsi="Times New Roman" w:cs="Times New Roman"/>
          <w:sz w:val="20"/>
          <w:szCs w:val="20"/>
        </w:rPr>
        <w:t>Прибор отопления</w:t>
      </w:r>
    </w:p>
    <w:p w:rsidR="005978FC" w:rsidRPr="00207BA7" w:rsidRDefault="005978FC" w:rsidP="00597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379"/>
      </w:tblGrid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(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(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(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(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нетто (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 кг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настенная</w:t>
              </w:r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Межосевое расстояни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500</w:t>
              </w:r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Теплоноситель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труб секции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поверхности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режимов обогрева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Перекрывающий вентиль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по желанию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Rifar</w:t>
              </w:r>
              <w:proofErr w:type="spellEnd"/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Россия</w:t>
              </w:r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бытовая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влажных помещений, для общественных мест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Теплоотдач</w:t>
            </w:r>
            <w:proofErr w:type="gram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по желанию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Monolit</w:t>
              </w:r>
              <w:proofErr w:type="spellEnd"/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 xml:space="preserve"> 500</w:t>
              </w:r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Маевского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по желанию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белый</w:t>
              </w:r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радиатора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F16958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5978FC" w:rsidRPr="00207BA7">
                <w:rPr>
                  <w:rFonts w:ascii="Times New Roman" w:eastAsia="Times New Roman" w:hAnsi="Times New Roman" w:cs="Times New Roman"/>
                  <w:color w:val="0D7BAC"/>
                  <w:sz w:val="20"/>
                  <w:szCs w:val="20"/>
                  <w:u w:val="single"/>
                  <w:lang w:eastAsia="ru-RU"/>
                </w:rPr>
                <w:t>секционный</w:t>
              </w:r>
            </w:hyperlink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Подключение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боковое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Стиль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shd w:val="clear" w:color="auto" w:fill="EAEAEA"/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биметаллический</w:t>
            </w:r>
          </w:p>
        </w:tc>
      </w:tr>
      <w:tr w:rsidR="005978FC" w:rsidRPr="00207BA7" w:rsidTr="005978FC">
        <w:trPr>
          <w:tblCellSpacing w:w="0" w:type="dxa"/>
        </w:trPr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75" w:type="dxa"/>
              <w:bottom w:w="60" w:type="dxa"/>
              <w:right w:w="0" w:type="dxa"/>
            </w:tcMar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bottom w:val="single" w:sz="6" w:space="0" w:color="C3C3C3"/>
            </w:tcBorders>
            <w:tcMar>
              <w:top w:w="60" w:type="dxa"/>
              <w:left w:w="225" w:type="dxa"/>
              <w:bottom w:w="60" w:type="dxa"/>
              <w:right w:w="75" w:type="dxa"/>
            </w:tcMar>
            <w:vAlign w:val="center"/>
            <w:hideMark/>
          </w:tcPr>
          <w:p w:rsidR="005978FC" w:rsidRPr="00207BA7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Monolit</w:t>
            </w:r>
            <w:proofErr w:type="spellEnd"/>
            <w:r w:rsidRPr="00207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x6</w:t>
            </w:r>
          </w:p>
        </w:tc>
      </w:tr>
    </w:tbl>
    <w:p w:rsidR="0070077E" w:rsidRPr="00207BA7" w:rsidRDefault="0070077E" w:rsidP="007E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77E" w:rsidRPr="00207BA7" w:rsidRDefault="00DD26DF" w:rsidP="007E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18</w:t>
      </w:r>
      <w:r w:rsidR="007E2E38" w:rsidRPr="00207BA7">
        <w:rPr>
          <w:rFonts w:ascii="Times New Roman" w:hAnsi="Times New Roman" w:cs="Times New Roman"/>
          <w:sz w:val="20"/>
          <w:szCs w:val="20"/>
        </w:rPr>
        <w:t xml:space="preserve">. </w:t>
      </w:r>
      <w:r w:rsidR="003636EB" w:rsidRPr="00207BA7">
        <w:rPr>
          <w:rFonts w:ascii="Times New Roman" w:hAnsi="Times New Roman" w:cs="Times New Roman"/>
          <w:sz w:val="20"/>
          <w:szCs w:val="20"/>
        </w:rPr>
        <w:t>Фильтр «</w:t>
      </w:r>
      <w:proofErr w:type="spellStart"/>
      <w:r w:rsidR="003636EB" w:rsidRPr="00207BA7">
        <w:rPr>
          <w:rFonts w:ascii="Times New Roman" w:hAnsi="Times New Roman" w:cs="Times New Roman"/>
          <w:sz w:val="20"/>
          <w:szCs w:val="20"/>
        </w:rPr>
        <w:t>Аквафор</w:t>
      </w:r>
      <w:proofErr w:type="spellEnd"/>
      <w:r w:rsidR="003636EB" w:rsidRPr="00207BA7">
        <w:rPr>
          <w:rFonts w:ascii="Times New Roman" w:hAnsi="Times New Roman" w:cs="Times New Roman"/>
          <w:sz w:val="20"/>
          <w:szCs w:val="20"/>
        </w:rPr>
        <w:t xml:space="preserve"> Гросс 10» - корпус </w:t>
      </w:r>
      <w:proofErr w:type="spellStart"/>
      <w:r w:rsidR="003636EB" w:rsidRPr="00207BA7">
        <w:rPr>
          <w:rFonts w:ascii="Times New Roman" w:hAnsi="Times New Roman" w:cs="Times New Roman"/>
          <w:sz w:val="20"/>
          <w:szCs w:val="20"/>
        </w:rPr>
        <w:t>предфильтра</w:t>
      </w:r>
      <w:proofErr w:type="spellEnd"/>
      <w:r w:rsidR="003636EB" w:rsidRPr="00207BA7">
        <w:rPr>
          <w:rFonts w:ascii="Times New Roman" w:hAnsi="Times New Roman" w:cs="Times New Roman"/>
          <w:sz w:val="20"/>
          <w:szCs w:val="20"/>
        </w:rPr>
        <w:t xml:space="preserve"> для холодной воды. Должен эффективно удаляя песок, ржавчину, взвесь и другие примеси. Корпус должен быть выполнен из </w:t>
      </w:r>
      <w:proofErr w:type="spellStart"/>
      <w:r w:rsidR="003636EB" w:rsidRPr="00207BA7">
        <w:rPr>
          <w:rFonts w:ascii="Times New Roman" w:hAnsi="Times New Roman" w:cs="Times New Roman"/>
          <w:sz w:val="20"/>
          <w:szCs w:val="20"/>
        </w:rPr>
        <w:t>стеклонаполненного</w:t>
      </w:r>
      <w:proofErr w:type="spellEnd"/>
      <w:r w:rsidR="003636EB" w:rsidRPr="00207BA7">
        <w:rPr>
          <w:rFonts w:ascii="Times New Roman" w:hAnsi="Times New Roman" w:cs="Times New Roman"/>
          <w:sz w:val="20"/>
          <w:szCs w:val="20"/>
        </w:rPr>
        <w:t xml:space="preserve"> пластика, выдерживать высокое </w:t>
      </w:r>
      <w:proofErr w:type="gramStart"/>
      <w:r w:rsidR="003636EB" w:rsidRPr="00207BA7">
        <w:rPr>
          <w:rFonts w:ascii="Times New Roman" w:hAnsi="Times New Roman" w:cs="Times New Roman"/>
          <w:sz w:val="20"/>
          <w:szCs w:val="20"/>
        </w:rPr>
        <w:t>давление</w:t>
      </w:r>
      <w:proofErr w:type="gramEnd"/>
      <w:r w:rsidR="003636EB" w:rsidRPr="00207BA7">
        <w:rPr>
          <w:rFonts w:ascii="Times New Roman" w:hAnsi="Times New Roman" w:cs="Times New Roman"/>
          <w:sz w:val="20"/>
          <w:szCs w:val="20"/>
        </w:rPr>
        <w:t xml:space="preserve"> и оснащен удобным поворачивающимся кронштейном. </w:t>
      </w:r>
    </w:p>
    <w:p w:rsidR="003636EB" w:rsidRPr="00207BA7" w:rsidRDefault="003636EB" w:rsidP="007E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6EB" w:rsidRPr="00207BA7" w:rsidRDefault="003636EB" w:rsidP="00363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характеристики: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793"/>
        <w:gridCol w:w="739"/>
        <w:gridCol w:w="2486"/>
        <w:gridCol w:w="2486"/>
        <w:gridCol w:w="45"/>
      </w:tblGrid>
      <w:tr w:rsidR="003636EB" w:rsidRPr="00207BA7" w:rsidTr="003636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колбы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непрозрачная</w:t>
            </w:r>
            <w:proofErr w:type="gramEnd"/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холодной воды </w:t>
            </w:r>
          </w:p>
        </w:tc>
      </w:tr>
      <w:tr w:rsidR="003636EB" w:rsidRPr="00207BA7" w:rsidTr="003636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производства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Макс. T жидкости, °C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комплектации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крепление к стене, ключ и гайки-американки в комплекте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рабочее давление, бар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пищевой пластик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присоединение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1″ (НР)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BB 10" </w:t>
            </w:r>
          </w:p>
        </w:tc>
      </w:tr>
      <w:tr w:rsidR="003636EB" w:rsidRPr="00207BA7" w:rsidTr="003636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переходники на 3/4" в комплекте, ключ </w:t>
            </w:r>
          </w:p>
        </w:tc>
      </w:tr>
      <w:tr w:rsidR="003636EB" w:rsidRPr="00207BA7" w:rsidTr="003636E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присоединение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36EB" w:rsidRPr="00207BA7" w:rsidRDefault="003636EB" w:rsidP="0036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1″ (НР) </w:t>
            </w:r>
          </w:p>
        </w:tc>
      </w:tr>
    </w:tbl>
    <w:p w:rsidR="00DD26DF" w:rsidRPr="00207BA7" w:rsidRDefault="00DD26DF" w:rsidP="00DD26DF">
      <w:pPr>
        <w:pStyle w:val="1"/>
        <w:numPr>
          <w:ilvl w:val="0"/>
          <w:numId w:val="0"/>
        </w:numPr>
        <w:ind w:left="432" w:hanging="432"/>
        <w:rPr>
          <w:b w:val="0"/>
          <w:kern w:val="36"/>
          <w:sz w:val="20"/>
          <w:szCs w:val="20"/>
          <w:lang w:eastAsia="ru-RU"/>
        </w:rPr>
      </w:pPr>
      <w:r w:rsidRPr="00207BA7">
        <w:rPr>
          <w:b w:val="0"/>
          <w:sz w:val="20"/>
          <w:szCs w:val="20"/>
        </w:rPr>
        <w:t xml:space="preserve">19. </w:t>
      </w:r>
      <w:r w:rsidRPr="00207BA7">
        <w:rPr>
          <w:b w:val="0"/>
          <w:kern w:val="36"/>
          <w:sz w:val="20"/>
          <w:szCs w:val="20"/>
          <w:lang w:eastAsia="ru-RU"/>
        </w:rPr>
        <w:t>Магистральный фильтр «</w:t>
      </w:r>
      <w:proofErr w:type="spellStart"/>
      <w:r w:rsidRPr="00207BA7">
        <w:rPr>
          <w:b w:val="0"/>
          <w:kern w:val="36"/>
          <w:sz w:val="20"/>
          <w:szCs w:val="20"/>
          <w:lang w:eastAsia="ru-RU"/>
        </w:rPr>
        <w:t>Aquapost</w:t>
      </w:r>
      <w:proofErr w:type="spellEnd"/>
      <w:r w:rsidRPr="00207BA7">
        <w:rPr>
          <w:b w:val="0"/>
          <w:kern w:val="36"/>
          <w:sz w:val="20"/>
          <w:szCs w:val="20"/>
          <w:lang w:eastAsia="ru-RU"/>
        </w:rPr>
        <w:t xml:space="preserve"> </w:t>
      </w:r>
      <w:proofErr w:type="spellStart"/>
      <w:r w:rsidRPr="00207BA7">
        <w:rPr>
          <w:b w:val="0"/>
          <w:kern w:val="36"/>
          <w:sz w:val="20"/>
          <w:szCs w:val="20"/>
          <w:lang w:eastAsia="ru-RU"/>
        </w:rPr>
        <w:t>Hot</w:t>
      </w:r>
      <w:proofErr w:type="spellEnd"/>
      <w:r w:rsidRPr="00207BA7">
        <w:rPr>
          <w:b w:val="0"/>
          <w:kern w:val="36"/>
          <w:sz w:val="20"/>
          <w:szCs w:val="20"/>
          <w:lang w:eastAsia="ru-RU"/>
        </w:rPr>
        <w:t xml:space="preserve"> SL-10"»</w:t>
      </w:r>
    </w:p>
    <w:p w:rsidR="00DD26DF" w:rsidRPr="00207BA7" w:rsidRDefault="00DD26DF" w:rsidP="00DD26D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>Предназначен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для очистки водопроводной воды от механических загрязнений. Жесткий каркас картриджа должен выдерживает высокое давление при высоких </w:t>
      </w: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>температурах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и сохранять свою форму исключая проскок грязной воды. </w:t>
      </w:r>
    </w:p>
    <w:p w:rsidR="00DD26DF" w:rsidRPr="00207BA7" w:rsidRDefault="00DD26DF" w:rsidP="00DD26D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Технические характеристики: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Производительность - до 1500 л.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давление в системе до 13,5 атм.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температура от 2 до 80°С.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Подключение 1/2" или 3/4".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 картриджа - до 50 000 л.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корпуса - нейлон армированный стекловолокном.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сменного элемента - полипропилен с усиленным каркасом.</w:t>
      </w:r>
    </w:p>
    <w:p w:rsidR="00DD26DF" w:rsidRPr="00207BA7" w:rsidRDefault="00DD26DF" w:rsidP="00DD26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Комплектуется картриджем 5 мкм.</w:t>
      </w:r>
    </w:p>
    <w:p w:rsidR="00DD26DF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Основные характеристики</w:t>
      </w:r>
      <w:r w:rsidR="00156FC9" w:rsidRPr="00207BA7">
        <w:rPr>
          <w:rFonts w:ascii="Times New Roman" w:hAnsi="Times New Roman" w:cs="Times New Roman"/>
          <w:sz w:val="20"/>
          <w:szCs w:val="20"/>
        </w:rPr>
        <w:t>:</w:t>
      </w:r>
    </w:p>
    <w:p w:rsidR="00DD26DF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Бренд</w:t>
      </w:r>
      <w:r w:rsidRPr="00207BA7">
        <w:rPr>
          <w:rFonts w:ascii="Times New Roman" w:hAnsi="Times New Roman" w:cs="Times New Roman"/>
          <w:sz w:val="20"/>
          <w:szCs w:val="20"/>
        </w:rPr>
        <w:tab/>
        <w:t xml:space="preserve">- </w:t>
      </w:r>
      <w:proofErr w:type="spellStart"/>
      <w:r w:rsidRPr="00207BA7">
        <w:rPr>
          <w:rFonts w:ascii="Times New Roman" w:hAnsi="Times New Roman" w:cs="Times New Roman"/>
          <w:sz w:val="20"/>
          <w:szCs w:val="20"/>
        </w:rPr>
        <w:t>Aquapost</w:t>
      </w:r>
      <w:proofErr w:type="spellEnd"/>
    </w:p>
    <w:p w:rsidR="00DD26DF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Использование - для горячей воды</w:t>
      </w:r>
    </w:p>
    <w:p w:rsidR="00156FC9" w:rsidRPr="00207BA7" w:rsidRDefault="00156FC9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6DF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Физические характеристики</w:t>
      </w:r>
    </w:p>
    <w:p w:rsidR="00DD26DF" w:rsidRPr="00207BA7" w:rsidRDefault="00156FC9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Форм-фактор - </w:t>
      </w:r>
      <w:proofErr w:type="spellStart"/>
      <w:r w:rsidR="00DD26DF" w:rsidRPr="00207BA7">
        <w:rPr>
          <w:rFonts w:ascii="Times New Roman" w:hAnsi="Times New Roman" w:cs="Times New Roman"/>
          <w:sz w:val="20"/>
          <w:szCs w:val="20"/>
        </w:rPr>
        <w:t>Slim</w:t>
      </w:r>
      <w:proofErr w:type="spellEnd"/>
      <w:r w:rsidR="00DD26DF" w:rsidRPr="00207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26DF" w:rsidRPr="00207BA7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="00DD26DF" w:rsidRPr="00207BA7">
        <w:rPr>
          <w:rFonts w:ascii="Times New Roman" w:hAnsi="Times New Roman" w:cs="Times New Roman"/>
          <w:sz w:val="20"/>
          <w:szCs w:val="20"/>
        </w:rPr>
        <w:t xml:space="preserve"> 10"</w:t>
      </w:r>
    </w:p>
    <w:p w:rsidR="00DD26DF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Рабочая температура</w:t>
      </w:r>
      <w:r w:rsidRPr="00207BA7">
        <w:rPr>
          <w:rFonts w:ascii="Times New Roman" w:hAnsi="Times New Roman" w:cs="Times New Roman"/>
          <w:sz w:val="20"/>
          <w:szCs w:val="20"/>
        </w:rPr>
        <w:tab/>
        <w:t>2-76 °C</w:t>
      </w:r>
    </w:p>
    <w:p w:rsidR="00156FC9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Диаметр соединения</w:t>
      </w:r>
      <w:r w:rsidRPr="00207BA7">
        <w:rPr>
          <w:rFonts w:ascii="Times New Roman" w:hAnsi="Times New Roman" w:cs="Times New Roman"/>
          <w:sz w:val="20"/>
          <w:szCs w:val="20"/>
        </w:rPr>
        <w:tab/>
        <w:t>3/4"</w:t>
      </w:r>
    </w:p>
    <w:p w:rsidR="00DD26DF" w:rsidRPr="00207BA7" w:rsidRDefault="00DD26DF" w:rsidP="00DD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>Способы очистки: механическая фильтрация</w:t>
      </w:r>
      <w:r w:rsidRPr="00207BA7">
        <w:rPr>
          <w:rFonts w:ascii="Times New Roman" w:hAnsi="Times New Roman" w:cs="Times New Roman"/>
          <w:sz w:val="20"/>
          <w:szCs w:val="20"/>
        </w:rPr>
        <w:tab/>
      </w:r>
    </w:p>
    <w:p w:rsidR="007E04DC" w:rsidRPr="00207BA7" w:rsidRDefault="007E04DC" w:rsidP="007E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AAF" w:rsidRPr="00207BA7" w:rsidRDefault="00B04AAF" w:rsidP="00B04AA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20. 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>Полипропиленовая труба PN 20 «</w:t>
      </w:r>
      <w:r w:rsidRPr="00207BA7">
        <w:rPr>
          <w:rFonts w:ascii="Times New Roman" w:hAnsi="Times New Roman" w:cs="Times New Roman"/>
          <w:sz w:val="20"/>
          <w:szCs w:val="20"/>
          <w:lang w:val="en-US" w:eastAsia="ru-RU"/>
        </w:rPr>
        <w:t>Pro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7BA7">
        <w:rPr>
          <w:rFonts w:ascii="Times New Roman" w:hAnsi="Times New Roman" w:cs="Times New Roman"/>
          <w:sz w:val="20"/>
          <w:szCs w:val="20"/>
          <w:lang w:val="en-US" w:eastAsia="ru-RU"/>
        </w:rPr>
        <w:t>Agua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>» – изготовлена из полипропилена PP-R 100. Используются для трубопроводов горячего и холодного водоснабжения с давлением 2,0 МПа при t = 20</w:t>
      </w: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°С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, 0,6 МПа при t= 75°С. Должна обладают хорошими теплоизоляционными свойствами, химической стойкостью веществам и растворам, </w:t>
      </w:r>
      <w:proofErr w:type="spell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>шумопоглащающим</w:t>
      </w:r>
      <w:proofErr w:type="spell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свойствам.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br/>
        <w:t>Максимальная температура эксплуатации: +95</w:t>
      </w: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°С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>, кратковременно до +100 °С.</w:t>
      </w:r>
    </w:p>
    <w:p w:rsidR="00B04AAF" w:rsidRPr="00207BA7" w:rsidRDefault="00B04AAF" w:rsidP="00B04AA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  <w:lang w:eastAsia="ru-RU"/>
        </w:rPr>
        <w:t>Производитель - Германия.</w:t>
      </w:r>
    </w:p>
    <w:p w:rsidR="00B04AAF" w:rsidRPr="00207BA7" w:rsidRDefault="00B04AAF" w:rsidP="00B04AA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  <w:lang w:eastAsia="ru-RU"/>
        </w:rPr>
        <w:t>Область применения</w:t>
      </w:r>
    </w:p>
    <w:p w:rsidR="00B04AAF" w:rsidRPr="00207BA7" w:rsidRDefault="00B04AAF" w:rsidP="00B04AA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  <w:lang w:eastAsia="ru-RU"/>
        </w:rPr>
        <w:t>в системах холодного и горячего водоснабжения, в системах отопления, водоподготовки в жилых, административных и промышленных зданиях.</w:t>
      </w:r>
    </w:p>
    <w:p w:rsidR="00D4550D" w:rsidRPr="00207BA7" w:rsidRDefault="00D4550D" w:rsidP="00B04AAF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0ECE" w:rsidRPr="00207BA7" w:rsidRDefault="00D4550D" w:rsidP="00070EC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21. </w:t>
      </w:r>
      <w:r w:rsidR="00070ECE" w:rsidRPr="00207BA7">
        <w:rPr>
          <w:rFonts w:ascii="Times New Roman" w:hAnsi="Times New Roman" w:cs="Times New Roman"/>
          <w:sz w:val="20"/>
          <w:szCs w:val="20"/>
          <w:lang w:eastAsia="ru-RU"/>
        </w:rPr>
        <w:t>Труба канализационная внутренняя «</w:t>
      </w:r>
      <w:proofErr w:type="spellStart"/>
      <w:r w:rsidR="00070ECE" w:rsidRPr="00207BA7">
        <w:rPr>
          <w:rFonts w:ascii="Times New Roman" w:hAnsi="Times New Roman" w:cs="Times New Roman"/>
          <w:sz w:val="20"/>
          <w:szCs w:val="20"/>
          <w:lang w:eastAsia="ru-RU"/>
        </w:rPr>
        <w:t>Ostendorf</w:t>
      </w:r>
      <w:proofErr w:type="spellEnd"/>
      <w:r w:rsidR="00070ECE"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». Диаметр 50 мм. </w:t>
      </w:r>
    </w:p>
    <w:p w:rsidR="00070ECE" w:rsidRPr="00207BA7" w:rsidRDefault="00070ECE" w:rsidP="00070EC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07BA7">
        <w:rPr>
          <w:rFonts w:ascii="Times New Roman" w:hAnsi="Times New Roman" w:cs="Times New Roman"/>
          <w:sz w:val="20"/>
          <w:szCs w:val="20"/>
          <w:lang w:eastAsia="ru-RU"/>
        </w:rPr>
        <w:t>Предназначена</w:t>
      </w:r>
      <w:proofErr w:type="gramEnd"/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для устройства канализационных систем внутри зданий. </w:t>
      </w:r>
    </w:p>
    <w:p w:rsidR="00070ECE" w:rsidRPr="00207BA7" w:rsidRDefault="00070ECE" w:rsidP="00070EC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bCs/>
          <w:sz w:val="20"/>
          <w:szCs w:val="20"/>
          <w:lang w:eastAsia="ru-RU"/>
        </w:rPr>
        <w:t>Состав: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полипропилен. </w:t>
      </w:r>
    </w:p>
    <w:p w:rsidR="00070ECE" w:rsidRPr="00207BA7" w:rsidRDefault="00070ECE" w:rsidP="00070EC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bCs/>
          <w:sz w:val="20"/>
          <w:szCs w:val="20"/>
          <w:lang w:eastAsia="ru-RU"/>
        </w:rPr>
        <w:t>Размеры: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толщина стенки 1,8 мм. </w:t>
      </w:r>
    </w:p>
    <w:p w:rsidR="00070ECE" w:rsidRPr="00207BA7" w:rsidRDefault="00070ECE" w:rsidP="00070EC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bCs/>
          <w:sz w:val="20"/>
          <w:szCs w:val="20"/>
          <w:lang w:eastAsia="ru-RU"/>
        </w:rPr>
        <w:t>Производитель: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Германия, Россия. </w:t>
      </w:r>
    </w:p>
    <w:p w:rsidR="00070ECE" w:rsidRPr="00207BA7" w:rsidRDefault="00070ECE" w:rsidP="00070EC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bCs/>
          <w:sz w:val="20"/>
          <w:szCs w:val="20"/>
          <w:lang w:eastAsia="ru-RU"/>
        </w:rPr>
        <w:t>Вес брутто: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0.33 кг.</w:t>
      </w:r>
    </w:p>
    <w:p w:rsidR="00070ECE" w:rsidRPr="00207BA7" w:rsidRDefault="00070ECE" w:rsidP="00070ECE">
      <w:pPr>
        <w:pStyle w:val="a6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bCs/>
          <w:sz w:val="20"/>
          <w:szCs w:val="20"/>
          <w:lang w:eastAsia="ru-RU"/>
        </w:rPr>
        <w:t>Технические характеристики: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2269"/>
      </w:tblGrid>
      <w:tr w:rsidR="00070ECE" w:rsidRPr="00207BA7" w:rsidTr="00070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ECE" w:rsidRPr="00207BA7" w:rsidRDefault="00070ECE" w:rsidP="00070EC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0" w:type="auto"/>
            <w:vAlign w:val="center"/>
            <w:hideMark/>
          </w:tcPr>
          <w:p w:rsidR="00070ECE" w:rsidRPr="00207BA7" w:rsidRDefault="00070ECE" w:rsidP="00070EC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кратковременно до +95</w:t>
            </w:r>
            <w:proofErr w:type="gramStart"/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ºС</w:t>
            </w:r>
            <w:proofErr w:type="gramEnd"/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0ECE" w:rsidRPr="00207BA7" w:rsidTr="00070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ECE" w:rsidRPr="00207BA7" w:rsidRDefault="00070ECE" w:rsidP="00070EC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Рабочее давление соединений</w:t>
            </w:r>
          </w:p>
        </w:tc>
        <w:tc>
          <w:tcPr>
            <w:tcW w:w="0" w:type="auto"/>
            <w:vAlign w:val="center"/>
            <w:hideMark/>
          </w:tcPr>
          <w:p w:rsidR="00070ECE" w:rsidRPr="00207BA7" w:rsidRDefault="00070ECE" w:rsidP="00070EC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 атмосферы. </w:t>
            </w:r>
          </w:p>
        </w:tc>
      </w:tr>
    </w:tbl>
    <w:p w:rsidR="00207BA7" w:rsidRDefault="00207BA7" w:rsidP="00937545">
      <w:pPr>
        <w:rPr>
          <w:rFonts w:ascii="Times New Roman" w:hAnsi="Times New Roman" w:cs="Times New Roman"/>
          <w:sz w:val="20"/>
          <w:szCs w:val="20"/>
        </w:rPr>
      </w:pPr>
    </w:p>
    <w:p w:rsidR="00937545" w:rsidRPr="00207BA7" w:rsidRDefault="00D35427" w:rsidP="00937545">
      <w:pPr>
        <w:rPr>
          <w:rFonts w:ascii="Times New Roman" w:hAnsi="Times New Roman" w:cs="Times New Roman"/>
          <w:sz w:val="20"/>
          <w:szCs w:val="20"/>
        </w:rPr>
      </w:pPr>
      <w:r w:rsidRPr="00207BA7">
        <w:rPr>
          <w:rFonts w:ascii="Times New Roman" w:hAnsi="Times New Roman" w:cs="Times New Roman"/>
          <w:sz w:val="20"/>
          <w:szCs w:val="20"/>
        </w:rPr>
        <w:t xml:space="preserve">22. Кран Маевского 3/4. </w:t>
      </w:r>
    </w:p>
    <w:p w:rsidR="00937545" w:rsidRPr="00207BA7" w:rsidRDefault="00937545" w:rsidP="00937545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07BA7">
        <w:rPr>
          <w:rFonts w:ascii="Times New Roman" w:hAnsi="Times New Roman" w:cs="Times New Roman"/>
          <w:sz w:val="20"/>
          <w:szCs w:val="20"/>
          <w:lang w:eastAsia="ru-RU"/>
        </w:rPr>
        <w:t>Технические характеристики</w:t>
      </w:r>
      <w:proofErr w:type="gramStart"/>
      <w:r w:rsidR="00F94953" w:rsidRPr="00207B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7BA7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110"/>
      </w:tblGrid>
      <w:tr w:rsidR="00937545" w:rsidRPr="00207BA7" w:rsidTr="00937545">
        <w:trPr>
          <w:tblCellSpacing w:w="0" w:type="dxa"/>
        </w:trPr>
        <w:tc>
          <w:tcPr>
            <w:tcW w:w="0" w:type="auto"/>
            <w:vAlign w:val="center"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545" w:rsidRPr="00207BA7" w:rsidTr="0093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+150 °С.</w:t>
            </w:r>
          </w:p>
        </w:tc>
      </w:tr>
      <w:tr w:rsidR="00937545" w:rsidRPr="00207BA7" w:rsidTr="0093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Давление</w:t>
            </w:r>
          </w:p>
        </w:tc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атмосфер. </w:t>
            </w:r>
          </w:p>
        </w:tc>
      </w:tr>
      <w:tr w:rsidR="00937545" w:rsidRPr="00207BA7" w:rsidTr="0093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резьбы</w:t>
            </w:r>
          </w:p>
        </w:tc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¾ дюйма. </w:t>
            </w:r>
          </w:p>
        </w:tc>
      </w:tr>
      <w:tr w:rsidR="00937545" w:rsidRPr="00207BA7" w:rsidTr="0093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0" w:type="auto"/>
            <w:vAlign w:val="center"/>
            <w:hideMark/>
          </w:tcPr>
          <w:p w:rsidR="00937545" w:rsidRPr="00207BA7" w:rsidRDefault="00937545" w:rsidP="0093754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латунь. </w:t>
            </w:r>
          </w:p>
        </w:tc>
      </w:tr>
    </w:tbl>
    <w:p w:rsidR="00D35427" w:rsidRPr="00207BA7" w:rsidRDefault="00D35427" w:rsidP="00937545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35427" w:rsidRPr="00207BA7" w:rsidSect="00207BA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EA7"/>
    <w:multiLevelType w:val="hybridMultilevel"/>
    <w:tmpl w:val="AF52848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BBA2192"/>
    <w:multiLevelType w:val="hybridMultilevel"/>
    <w:tmpl w:val="0AE67A0E"/>
    <w:lvl w:ilvl="0" w:tplc="CBB0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4029B"/>
    <w:multiLevelType w:val="multilevel"/>
    <w:tmpl w:val="37B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96146"/>
    <w:multiLevelType w:val="multilevel"/>
    <w:tmpl w:val="21F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C4FC6"/>
    <w:multiLevelType w:val="multilevel"/>
    <w:tmpl w:val="5F2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49195C"/>
    <w:multiLevelType w:val="hybridMultilevel"/>
    <w:tmpl w:val="2FE0355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B1CED"/>
    <w:multiLevelType w:val="multilevel"/>
    <w:tmpl w:val="AF0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F5EF8"/>
    <w:multiLevelType w:val="multilevel"/>
    <w:tmpl w:val="B880B43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4"/>
    <w:rsid w:val="0001167A"/>
    <w:rsid w:val="00021F51"/>
    <w:rsid w:val="00033327"/>
    <w:rsid w:val="00036349"/>
    <w:rsid w:val="00070ECE"/>
    <w:rsid w:val="00072B03"/>
    <w:rsid w:val="000778D9"/>
    <w:rsid w:val="000C12E3"/>
    <w:rsid w:val="00105DCC"/>
    <w:rsid w:val="00156FC9"/>
    <w:rsid w:val="00190283"/>
    <w:rsid w:val="001915D7"/>
    <w:rsid w:val="00193110"/>
    <w:rsid w:val="00195189"/>
    <w:rsid w:val="001A2FB0"/>
    <w:rsid w:val="001D637E"/>
    <w:rsid w:val="001D6FE3"/>
    <w:rsid w:val="001E615E"/>
    <w:rsid w:val="00207BA7"/>
    <w:rsid w:val="002234E3"/>
    <w:rsid w:val="0022598C"/>
    <w:rsid w:val="00273A96"/>
    <w:rsid w:val="00273F1E"/>
    <w:rsid w:val="002B0130"/>
    <w:rsid w:val="002B2AFE"/>
    <w:rsid w:val="002F79F9"/>
    <w:rsid w:val="003160F1"/>
    <w:rsid w:val="003636EB"/>
    <w:rsid w:val="00374578"/>
    <w:rsid w:val="00386B88"/>
    <w:rsid w:val="003A42A9"/>
    <w:rsid w:val="003C3B79"/>
    <w:rsid w:val="003D3882"/>
    <w:rsid w:val="003E4D34"/>
    <w:rsid w:val="00442148"/>
    <w:rsid w:val="00480F7B"/>
    <w:rsid w:val="0048628E"/>
    <w:rsid w:val="004B3E6F"/>
    <w:rsid w:val="004E3CE3"/>
    <w:rsid w:val="004E5576"/>
    <w:rsid w:val="004F1ACD"/>
    <w:rsid w:val="004F5FC4"/>
    <w:rsid w:val="0050178B"/>
    <w:rsid w:val="0052729A"/>
    <w:rsid w:val="00527698"/>
    <w:rsid w:val="00557387"/>
    <w:rsid w:val="00562301"/>
    <w:rsid w:val="005978FC"/>
    <w:rsid w:val="005C0D4E"/>
    <w:rsid w:val="0061225F"/>
    <w:rsid w:val="00632B5B"/>
    <w:rsid w:val="00645AE2"/>
    <w:rsid w:val="00681812"/>
    <w:rsid w:val="0068681B"/>
    <w:rsid w:val="00693AA7"/>
    <w:rsid w:val="006C1E94"/>
    <w:rsid w:val="006E43EC"/>
    <w:rsid w:val="006F5C43"/>
    <w:rsid w:val="0070077E"/>
    <w:rsid w:val="00722892"/>
    <w:rsid w:val="007516F6"/>
    <w:rsid w:val="00765824"/>
    <w:rsid w:val="007826C0"/>
    <w:rsid w:val="00794C35"/>
    <w:rsid w:val="007D5488"/>
    <w:rsid w:val="007E04DC"/>
    <w:rsid w:val="007E2E38"/>
    <w:rsid w:val="00806C98"/>
    <w:rsid w:val="00812A3E"/>
    <w:rsid w:val="00881DEB"/>
    <w:rsid w:val="008A51B4"/>
    <w:rsid w:val="008B60AB"/>
    <w:rsid w:val="008C0378"/>
    <w:rsid w:val="009132C5"/>
    <w:rsid w:val="00937545"/>
    <w:rsid w:val="009456FE"/>
    <w:rsid w:val="009573BD"/>
    <w:rsid w:val="00965CE9"/>
    <w:rsid w:val="009A5301"/>
    <w:rsid w:val="009D236B"/>
    <w:rsid w:val="00A241F3"/>
    <w:rsid w:val="00AB3D62"/>
    <w:rsid w:val="00AD001E"/>
    <w:rsid w:val="00B04AAF"/>
    <w:rsid w:val="00B462A9"/>
    <w:rsid w:val="00B73723"/>
    <w:rsid w:val="00BA4C97"/>
    <w:rsid w:val="00BB66F4"/>
    <w:rsid w:val="00BD4178"/>
    <w:rsid w:val="00BE6D72"/>
    <w:rsid w:val="00C02499"/>
    <w:rsid w:val="00C9378B"/>
    <w:rsid w:val="00CA47E1"/>
    <w:rsid w:val="00CC7C85"/>
    <w:rsid w:val="00CE269A"/>
    <w:rsid w:val="00CE6158"/>
    <w:rsid w:val="00CF3282"/>
    <w:rsid w:val="00D2011A"/>
    <w:rsid w:val="00D3400A"/>
    <w:rsid w:val="00D35427"/>
    <w:rsid w:val="00D415D1"/>
    <w:rsid w:val="00D4550D"/>
    <w:rsid w:val="00D47609"/>
    <w:rsid w:val="00D50C44"/>
    <w:rsid w:val="00D81168"/>
    <w:rsid w:val="00D93139"/>
    <w:rsid w:val="00DA6EA2"/>
    <w:rsid w:val="00DD26DF"/>
    <w:rsid w:val="00DE65B4"/>
    <w:rsid w:val="00DE72F1"/>
    <w:rsid w:val="00DF704B"/>
    <w:rsid w:val="00E14C09"/>
    <w:rsid w:val="00E20A29"/>
    <w:rsid w:val="00E61281"/>
    <w:rsid w:val="00E825BA"/>
    <w:rsid w:val="00E9628D"/>
    <w:rsid w:val="00EB46AD"/>
    <w:rsid w:val="00ED0284"/>
    <w:rsid w:val="00EE2A22"/>
    <w:rsid w:val="00F02D86"/>
    <w:rsid w:val="00F07191"/>
    <w:rsid w:val="00F16958"/>
    <w:rsid w:val="00F24F84"/>
    <w:rsid w:val="00F37069"/>
    <w:rsid w:val="00F64508"/>
    <w:rsid w:val="00F86689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284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0284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D028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028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028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02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D02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028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028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28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284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0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02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02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028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D028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02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0284"/>
    <w:rPr>
      <w:rFonts w:ascii="Cambria" w:eastAsia="Times New Roman" w:hAnsi="Cambria" w:cs="Times New Roman"/>
    </w:rPr>
  </w:style>
  <w:style w:type="paragraph" w:customStyle="1" w:styleId="western">
    <w:name w:val="western"/>
    <w:basedOn w:val="a"/>
    <w:link w:val="western0"/>
    <w:rsid w:val="003A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basedOn w:val="a0"/>
    <w:link w:val="western"/>
    <w:rsid w:val="003A4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2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21F51"/>
  </w:style>
  <w:style w:type="character" w:styleId="a5">
    <w:name w:val="Hyperlink"/>
    <w:basedOn w:val="a0"/>
    <w:uiPriority w:val="99"/>
    <w:semiHidden/>
    <w:unhideWhenUsed/>
    <w:rsid w:val="00021F51"/>
    <w:rPr>
      <w:color w:val="0000FF"/>
      <w:u w:val="single"/>
    </w:rPr>
  </w:style>
  <w:style w:type="paragraph" w:styleId="a6">
    <w:name w:val="No Spacing"/>
    <w:uiPriority w:val="1"/>
    <w:qFormat/>
    <w:rsid w:val="00072B03"/>
    <w:pPr>
      <w:spacing w:after="0" w:line="240" w:lineRule="auto"/>
    </w:pPr>
  </w:style>
  <w:style w:type="character" w:styleId="a7">
    <w:name w:val="Strong"/>
    <w:basedOn w:val="a0"/>
    <w:uiPriority w:val="22"/>
    <w:qFormat/>
    <w:rsid w:val="004F5FC4"/>
    <w:rPr>
      <w:b/>
      <w:bCs/>
    </w:rPr>
  </w:style>
  <w:style w:type="paragraph" w:styleId="a8">
    <w:name w:val="List Paragraph"/>
    <w:basedOn w:val="a"/>
    <w:uiPriority w:val="34"/>
    <w:qFormat/>
    <w:rsid w:val="0048628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D26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284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0284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D028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028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028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02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D02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028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028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28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284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0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02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02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028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D028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02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0284"/>
    <w:rPr>
      <w:rFonts w:ascii="Cambria" w:eastAsia="Times New Roman" w:hAnsi="Cambria" w:cs="Times New Roman"/>
    </w:rPr>
  </w:style>
  <w:style w:type="paragraph" w:customStyle="1" w:styleId="western">
    <w:name w:val="western"/>
    <w:basedOn w:val="a"/>
    <w:link w:val="western0"/>
    <w:rsid w:val="003A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basedOn w:val="a0"/>
    <w:link w:val="western"/>
    <w:rsid w:val="003A4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2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21F51"/>
  </w:style>
  <w:style w:type="character" w:styleId="a5">
    <w:name w:val="Hyperlink"/>
    <w:basedOn w:val="a0"/>
    <w:uiPriority w:val="99"/>
    <w:semiHidden/>
    <w:unhideWhenUsed/>
    <w:rsid w:val="00021F51"/>
    <w:rPr>
      <w:color w:val="0000FF"/>
      <w:u w:val="single"/>
    </w:rPr>
  </w:style>
  <w:style w:type="paragraph" w:styleId="a6">
    <w:name w:val="No Spacing"/>
    <w:uiPriority w:val="1"/>
    <w:qFormat/>
    <w:rsid w:val="00072B03"/>
    <w:pPr>
      <w:spacing w:after="0" w:line="240" w:lineRule="auto"/>
    </w:pPr>
  </w:style>
  <w:style w:type="character" w:styleId="a7">
    <w:name w:val="Strong"/>
    <w:basedOn w:val="a0"/>
    <w:uiPriority w:val="22"/>
    <w:qFormat/>
    <w:rsid w:val="004F5FC4"/>
    <w:rPr>
      <w:b/>
      <w:bCs/>
    </w:rPr>
  </w:style>
  <w:style w:type="paragraph" w:styleId="a8">
    <w:name w:val="List Paragraph"/>
    <w:basedOn w:val="a"/>
    <w:uiPriority w:val="34"/>
    <w:qFormat/>
    <w:rsid w:val="0048628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D26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5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6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santekhniki.ru/radiatory/bimetall/_500/" TargetMode="External"/><Relationship Id="rId13" Type="http://schemas.openxmlformats.org/officeDocument/2006/relationships/hyperlink" Target="https://mirsantekhniki.ru/radiatory/bimetall/_sektsionnye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rsantekhniki.ru/radiatory/bimetall/_wall-construction/" TargetMode="External"/><Relationship Id="rId12" Type="http://schemas.openxmlformats.org/officeDocument/2006/relationships/hyperlink" Target="https://mirsantekhniki.ru/radiatory/bimetall/_wh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rsantekhniki.ru/radiatory/bimetall/_monolit-5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rsantekhniki.ru/radiatory/bimetall/_russ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rsantekhniki.ru/radiatory/bimetall/_rif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C6C8-9659-4AA9-912A-C036762E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8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V. Kungurtseva</dc:creator>
  <cp:keywords/>
  <dc:description/>
  <cp:lastModifiedBy>buh12</cp:lastModifiedBy>
  <cp:revision>57</cp:revision>
  <cp:lastPrinted>2018-07-12T02:08:00Z</cp:lastPrinted>
  <dcterms:created xsi:type="dcterms:W3CDTF">2017-04-25T08:51:00Z</dcterms:created>
  <dcterms:modified xsi:type="dcterms:W3CDTF">2018-07-24T03:24:00Z</dcterms:modified>
</cp:coreProperties>
</file>