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A2" w:rsidRPr="00DF4CA2" w:rsidRDefault="00DF4C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ПРАВИТЕЛЬСТВО НОВОСИБИРСКОЙ ОБЛАСТИ</w:t>
      </w: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от 15 ноября 2010 г. N 212-п</w:t>
      </w: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ОБ ИМЕННЫХ ПРЕМИЯХ ПРАВИТЕЛЬСТВА НОВОСИБИРСКОЙ ОБЛАСТИ,</w:t>
      </w: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ИМЕННЫХ 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СТИПЕНДИЯХ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ОБЛАСТИ,</w:t>
      </w: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 ГРАНТАХ ПРАВИТЕЛЬСТВА НОВОСИБИРСКОЙ ОБЛАСТИ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4CA2">
        <w:rPr>
          <w:rFonts w:ascii="Times New Roman" w:hAnsi="Times New Roman" w:cs="Times New Roman"/>
          <w:sz w:val="24"/>
          <w:szCs w:val="24"/>
        </w:rPr>
        <w:t xml:space="preserve">(в ред. </w:t>
      </w:r>
      <w:bookmarkStart w:id="0" w:name="_GoBack"/>
      <w:r w:rsidRPr="00DF4CA2">
        <w:rPr>
          <w:rFonts w:ascii="Times New Roman" w:hAnsi="Times New Roman" w:cs="Times New Roman"/>
          <w:sz w:val="24"/>
          <w:szCs w:val="24"/>
        </w:rPr>
        <w:fldChar w:fldCharType="begin"/>
      </w:r>
      <w:r w:rsidRPr="00DF4CA2">
        <w:rPr>
          <w:rFonts w:ascii="Times New Roman" w:hAnsi="Times New Roman" w:cs="Times New Roman"/>
          <w:sz w:val="24"/>
          <w:szCs w:val="24"/>
        </w:rPr>
        <w:instrText>HYPERLINK consultantplus://offline/main?base=RLAW049;n=43657;fld=134;dst=100005</w:instrText>
      </w:r>
      <w:r w:rsidRPr="00DF4CA2">
        <w:rPr>
          <w:rFonts w:ascii="Times New Roman" w:hAnsi="Times New Roman" w:cs="Times New Roman"/>
          <w:sz w:val="24"/>
          <w:szCs w:val="24"/>
        </w:rPr>
        <w:fldChar w:fldCharType="separate"/>
      </w:r>
      <w:r w:rsidRPr="00DF4CA2">
        <w:rPr>
          <w:rFonts w:ascii="Times New Roman" w:hAnsi="Times New Roman" w:cs="Times New Roman"/>
          <w:color w:val="0000FF"/>
          <w:sz w:val="24"/>
          <w:szCs w:val="24"/>
        </w:rPr>
        <w:t>постановления</w:t>
      </w:r>
      <w:r w:rsidRPr="00DF4CA2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DF4CA2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</w:t>
      </w:r>
      <w:proofErr w:type="gramEnd"/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от 14.01.2011 N 1-п)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Новосибирской области от 20.04.1995 N 17-ОЗ "О научной деятельности и научно-технической политике Новосибирской области", в целях оказания государственной поддержки в сфере научной и научно-технической деятельности, развития активности молодых ученых Правительство Новосибирской области постановляет: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1) </w:t>
      </w:r>
      <w:hyperlink r:id="rId7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присуждения именных премий Правительства Новосибирской области за выдающиеся научные достижения;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2) </w:t>
      </w:r>
      <w:hyperlink r:id="rId8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выделения именных стипендий Правительства Новосибирской области аспирантам и докторантам научно-образовательного комплекса Новосибирской области;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3) </w:t>
      </w:r>
      <w:hyperlink r:id="rId9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предоставления грантов Правительства Новосибирской области на проведение прикладных научных исследований и завершение опытно-конструкторских работ.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2. Министерству образования, науки и инновационной политики Новосибирской области (Никонов В.А.):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1) обеспечить организацию и проведение конкурсов на присуждение именных премий Правительства Новосибирской области, по выделению именных стипендий Правительства Новосибирской области, по предоставлению грантов Правительства Новосибирской области;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CA2">
        <w:rPr>
          <w:rFonts w:ascii="Times New Roman" w:hAnsi="Times New Roman" w:cs="Times New Roman"/>
          <w:sz w:val="24"/>
          <w:szCs w:val="24"/>
        </w:rPr>
        <w:t>2) осуществлять финансирование расходов на присуждение именных премий Правительства Новосибирской области за выдающиеся научные достижения, выделение именных стипендий Правительства Новосибирской области аспирантам и докторантам научно-образовательного комплекса Новосибирской области, предоставление грантов Правительства Новосибирской области на проведение прикладных научных исследований и завершение опытно-конструкторских работ в пределах бюджетных ассигнований, утвержденных законом Новосибирской области об областном бюджете Новосибирской области на соответствующий финансовый год.</w:t>
      </w:r>
      <w:proofErr w:type="gramEnd"/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Председателя Правительства Новосибирской области - министра образования, науки и инновационной политики Новосибирской области Никонова В.А.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Губернатор Новосибирской области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В.А.ЮРЧЕНКО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от 15.11.2010 N 212-п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ПОРЯДОК</w:t>
      </w: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ПРИСУЖДЕНИЯ ИМЕННЫХ ПРЕМИЙ ПРАВИТЕЛЬСТВА 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ОБЛАСТИ ЗА ВЫДАЮЩИЕСЯ НАУЧНЫЕ ДОСТИЖЕНИЯ (ДАЛЕЕ - ПОРЯДОК)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4C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</w:t>
      </w:r>
      <w:proofErr w:type="gramEnd"/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от 14.01.2011 N 1-п)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1. Порядок регламентирует процедуру присуждения именных премий Правительства Новосибирской области за выдающиеся научные достижения (далее - именные премии).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2. Именные премии присуждаются по результатам конкурса в следующих номинациях: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физико-математические науки;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информационные и телекоммуникационные технологии;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технические науки;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химия и материаловедение;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науки о земле, экология, рациональное природопользование;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биологические науки;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медицина и здравоохранение;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сельскохозяйственные науки;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экономические и гуманитарные науки;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интеграционные проекты, в том числе в сфере </w:t>
      </w:r>
      <w:proofErr w:type="spellStart"/>
      <w:r w:rsidRPr="00DF4CA2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DF4CA2">
        <w:rPr>
          <w:rFonts w:ascii="Times New Roman" w:hAnsi="Times New Roman" w:cs="Times New Roman"/>
          <w:sz w:val="24"/>
          <w:szCs w:val="24"/>
        </w:rPr>
        <w:t>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разработка или создание приборов, методик, технологий и новой научно-технической продукции;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наука и образование против наркотических средств.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3. Для каждой номинации устанавливается первая именная премия в размере 60,0 тыс. рублей и вторая - 45,0 тыс. рублей.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4. Соискателями на получение именных премий выступают руководители работ и авторские коллективы молодых специалистов, представляющие работы.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CA2">
        <w:rPr>
          <w:rFonts w:ascii="Times New Roman" w:hAnsi="Times New Roman" w:cs="Times New Roman"/>
          <w:sz w:val="24"/>
          <w:szCs w:val="24"/>
        </w:rPr>
        <w:t>Руководителями работ на получение именных премий являются ученые научно-образовательного комплекса Новосибирской области (Сибирского отделения Российской академии наук (далее - СО РАН), Сибирского отделения Российской академии медицинских наук (далее - СО РАМН), Сибирского отделения Российской академии сельскохозяйственных наук (далее - СО РАСХН), высших учебных заведений (далее - вузы), отраслевых научно-исследовательских институтов, государственных научных центров, малых и средних предприятий в научно-технической сфере, имеющие ученую степень доктора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наук в возрасте до 40 лет (включительно) либо кандидата наук в возрасте до 33 лет (включительно) на момент подачи заявки, получившие в последние три года научные результаты фундаментального и прикладного характера, способствовавшие развитию и/или росту престижа Новосибирской области, которые представлены в виде монографий, диссертаций, циклов статей, в виде завершенных и внедренных на предприятиях Новосибирской области разработок.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Работы, удостоенные ранее премий государственного значения, а также премий и медалей РАН, РАМН, РАСХН, премий СО РАН, СО РАМН, СО РАСХН, премий Правительства Новосибирской области (администрации Новосибирской области), на конкурс не принимаются.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Авторский коллектив молодых специалистов, представляющий работу, должен быть в составе не более трех человек, включающий руководителя работы и исполнителей </w:t>
      </w:r>
      <w:r w:rsidRPr="00DF4CA2">
        <w:rPr>
          <w:rFonts w:ascii="Times New Roman" w:hAnsi="Times New Roman" w:cs="Times New Roman"/>
          <w:sz w:val="24"/>
          <w:szCs w:val="24"/>
        </w:rPr>
        <w:lastRenderedPageBreak/>
        <w:t xml:space="preserve">работы. Руководитель работы должен соответствовать условиям </w:t>
      </w:r>
      <w:hyperlink r:id="rId11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пункта 4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Порядка, возраст исполнителей работы не должен превышать 40 лет.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5. Критериями для присуждения именных премий являются: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CA2">
        <w:rPr>
          <w:rFonts w:ascii="Times New Roman" w:hAnsi="Times New Roman" w:cs="Times New Roman"/>
          <w:sz w:val="24"/>
          <w:szCs w:val="24"/>
        </w:rPr>
        <w:t xml:space="preserve">соответствие тематики научной работы приоритетным направлениям научной, научно-технической и инновационной деятельности Новосибирской области, установленным в перечне приоритетных направлений научной, научно-технической и инновационной деятельности Новосибирской области </w:t>
      </w:r>
      <w:hyperlink r:id="rId12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Концепции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развития инновационной деятельности в экономике и социальной сфере на территории Новосибирской области, утвержденной распоряжением Губернатора Новосибирской области от 19.10.2009 N 254-р "Об утверждении Концепции развития инновационной деятельности в экономике и социальной сфере на территории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Новосибирской области";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научный уровень и новизна работы.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6. Организация и проведение конкурса на присуждение именных премий осуществляется министерством образования, науки и инновационной политики Новосибирской области (далее - министерство).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7. Объявление о конкурсе публикуется в средствах массовой информации за 30 дней до его проведения.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 xml:space="preserve">Для участия в конкурсе соискателю (руководителю работы) необходимо представить следующие материалы на бумажном носителе и на CD-диске (в виде </w:t>
      </w:r>
      <w:proofErr w:type="spellStart"/>
      <w:r w:rsidRPr="00DF4CA2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DF4CA2">
        <w:rPr>
          <w:rFonts w:ascii="Times New Roman" w:hAnsi="Times New Roman" w:cs="Times New Roman"/>
          <w:sz w:val="24"/>
          <w:szCs w:val="24"/>
        </w:rPr>
        <w:t>-файла) в 1 экземпляре, вложенные в папку с надписью "На соискание именной премии", с указанием номинации, названия работы и соискателя (руководителя работы), наименования и юридического адреса организации, где работает соискатель (руководитель работы), в министерство (630011, г. Новосибирск, Красный проспект, 18, к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>. 609):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CA2">
        <w:rPr>
          <w:rFonts w:ascii="Times New Roman" w:hAnsi="Times New Roman" w:cs="Times New Roman"/>
          <w:sz w:val="24"/>
          <w:szCs w:val="24"/>
        </w:rPr>
        <w:t>информацию о соискателе (руководителе и авторском коллективе работы (фамилия, имя, отчество, дата рождения, занимаемая должность, ученая степень и ученое звание, домашний адрес, контактный телефон, факс, адрес электронной почты);</w:t>
      </w:r>
      <w:proofErr w:type="gramEnd"/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авторскую справку - аннотацию работы (цикла работ) объемом не более двух страниц (отдельно выделяется практическая значимость результатов для Новосибирской области);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конкурсную работу (монографии, диссертации, циклы статей, патенты и пр.);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справку организации, в которой работает соискатель (руководитель работы), об авторском вкладе каждого участника в работу.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Материалы, поданные на конкурс, не считаются конфиденциальными (секретными) и могут быть использованы и опубликованы министерством.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Срок представления материалов на конкурс - в течение 30 дней после опубликования объявления о конкурсе.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Материалы, представленные с нарушениями требований, указанных в </w:t>
      </w:r>
      <w:hyperlink r:id="rId13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пунктах 4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Порядка, или поступившие после указанного срока, не допускаются к участию в конкурсе.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9. Экспертизу работ соискателей (руководителей работ), поступивших в министерство, осуществляет научный экспертный совет при Правительстве Новосибирской области (далее - совет). Экспертиза проводится в течение пяти дней после окончания приема материалов соискателей (руководителей работ).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10. По работам соискателей (руководителей работ) совет представляет экспертное заключение в конкурсную комиссию по присуждению именных премий Правительства Новосибирской области за выдающиеся научные достижения (далее - конкурсная комиссия), положение о которой и состав которой утверждаются приказом министерства.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11. Конкурсная комиссия рассматривает материалы соискателей (руководителей работ) и экспертное заключение по работам соискателей (руководителей работ) в течение трех дней после окончания экспертизы и своим решением определяет победителей конкурса в номинациях, указанных в </w:t>
      </w:r>
      <w:hyperlink r:id="rId15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lastRenderedPageBreak/>
        <w:t>12. На основании решения конкурсной комиссии министерство в течение трех дней готовит проект распоряжения Правительства Новосибирской области о присуждении именных премий.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6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14.01.2011 N 1-п)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13. Именные премии выплачиваются в течение двух месяцев с момента принятия распоряжения Правительства Новосибирской области о присуждении именных премий.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7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14.01.2011 N 1-п)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14. Информация о присуждении именных премий публикуется в газетах "Советская Сибирь", "Наука в Сибири" и на сайте www.edunso.ru.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15. Ученым, удостоенным именных премий, присваивается звание лауреата премии и в торжественной обстановке Губернатором Новосибирской области вручается диплом.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16. При присуждении именных премий авторским коллективам молодых специалистов они распределяются между соискателями в равных долях, а дипломы вручаются каждому из них.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от 15.11.2010 N 212-п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ПОРЯДОК</w:t>
      </w: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ВЫДЕЛЕНИЯ ИМЕННЫХ СТИПЕНДИЙ ПРАВИТЕЛЬСТВА 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ОБЛАСТИ АСПИРАНТАМ И ДОКТОРАНТАМ 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НАУЧНО-ОБРАЗОВАТЕЛЬНОГО</w:t>
      </w:r>
      <w:proofErr w:type="gramEnd"/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КОМПЛЕКСА НОВОСИБИРСКОЙ ОБЛАСТИ (ДАЛЕЕ - ПОРЯДОК)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4C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</w:t>
      </w:r>
      <w:proofErr w:type="gramEnd"/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от 14.01.2011 N 1-п)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1. Порядок регламентирует процедуру выделения именных стипендий Правительства Новосибирской области аспирантам и докторантам научно-образовательного комплекса Новосибирской области (далее - именные стипендии).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2. Ежегодно выделяется не менее 20 именных стипендий по результатам конкурса.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3. Именные стипендии назначаются один раз за весь период обучения в аспирантуре или докторантуре сроком на 1 год (с 1 января по 31 декабря) и выплачиваются ежеквартально сверх установленной стипендии и других доплат в размере 7500 рублей в месяц для докторантов и 3750 рублей для аспирантов (с учетом районного коэффициента).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Кандидатами на получение именной стипендии (далее - кандидаты) являются граждане Российской Федерации, обучающиеся в аспирантуре (в возрасте до 30 лет включительно) или докторантуре (в возрасте до 37 лет включительно) по очной форме обучения в научных организациях и высших учебных заведениях (далее - вузы) на территории Новосибирской области, начиная со второго года обучения в аспирантуре или докторантуре.</w:t>
      </w:r>
      <w:proofErr w:type="gramEnd"/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Кандидаты выдвигаются учеными советами научно-исследовательских организаций и вузов на территории Новосибирской области в соответствии с настоящим Порядком.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5. Критериями для выделения именной стипендии являются: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CA2">
        <w:rPr>
          <w:rFonts w:ascii="Times New Roman" w:hAnsi="Times New Roman" w:cs="Times New Roman"/>
          <w:sz w:val="24"/>
          <w:szCs w:val="24"/>
        </w:rPr>
        <w:t xml:space="preserve">соответствие тематики диссертационной работы приоритетным направлениям научной, научно-технической и инновационной деятельности Новосибирской области, установленным в перечне приоритетных направлений научной, научно-технической и инновационной деятельности Новосибирской области </w:t>
      </w:r>
      <w:hyperlink r:id="rId19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Концепции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развития инновационной деятельности в экономике и социальной сфере на территории Новосибирской области, утвержденной распоряжением Губернатора Новосибирской области от 19.10.2009 N 254-р "Об утверждении Концепции развития инновационной деятельности в экономике и социальной сфере на территории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Новосибирской области";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научный уровень и новизна диссертационной работы.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6. Организация и проведение конкурса по выделению именных стипендий осуществляется министерством образования, науки и инновационной политики Новосибирской области (далее - министерство).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7. Объявление о конкурсе публикуется в средствах массовой информации за 30 дней до его проведения.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8. Для участия в конкурсе на получение именной стипендии кандидату необходимо представить следующие материалы на бумажном носителе и на CD-диске (в виде </w:t>
      </w:r>
      <w:proofErr w:type="spellStart"/>
      <w:r w:rsidRPr="00DF4CA2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DF4CA2">
        <w:rPr>
          <w:rFonts w:ascii="Times New Roman" w:hAnsi="Times New Roman" w:cs="Times New Roman"/>
          <w:sz w:val="24"/>
          <w:szCs w:val="24"/>
        </w:rPr>
        <w:t>-файла) в 1 экземпляре в министерство (630011, г. Новосибирск, Красный проспект, 18, к. 609):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справку организации, в которой обучается кандидат, содержащую сведения о соискателе (фамилия, имя, отчество, месяц и год рождения, место учебы, адрес, служебный и домашний телефоны, факс, e-</w:t>
      </w:r>
      <w:proofErr w:type="spellStart"/>
      <w:r w:rsidRPr="00DF4CA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F4CA2">
        <w:rPr>
          <w:rFonts w:ascii="Times New Roman" w:hAnsi="Times New Roman" w:cs="Times New Roman"/>
          <w:sz w:val="24"/>
          <w:szCs w:val="24"/>
        </w:rPr>
        <w:t xml:space="preserve">), тему диссертационной работы с </w:t>
      </w:r>
      <w:r w:rsidRPr="00DF4CA2">
        <w:rPr>
          <w:rFonts w:ascii="Times New Roman" w:hAnsi="Times New Roman" w:cs="Times New Roman"/>
          <w:sz w:val="24"/>
          <w:szCs w:val="24"/>
        </w:rPr>
        <w:lastRenderedPageBreak/>
        <w:t>указанием научного руководителя, курса обучения, даты начала и окончания обучения, программы работ на год (не более 2 страниц);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выписку из протокола заседания ученого совета научно-исследовательской организации или вуза о выдвижении кандидатур на получение стипендии и, в случае представления более одной кандидатуры на конкурс, список кандидатов.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Материалы, поданные на конкурс, не считаются конфиденциальными (секретными) и могут быть использованы и опубликованы министерством.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Срок представления материалов - в течение 30 дней после опубликования объявления о конкурсе.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Материалы, представленные с нарушениями требований, указанных в </w:t>
      </w:r>
      <w:hyperlink r:id="rId20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пунктах 4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Порядка, или поступившие после указанного срока, не допускаются к участию в конкурсе.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9. Экспертизу представленных материалов кандидатов, поступивших в министерство, осуществляет научный экспертный совет при Правительстве Новосибирской области (далее - совет). Экспертиза проводится в течение пяти дней после окончания приема материалов кандидатов.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10. По представленным материалам кандидатов совет представляет экспертное заключение в конкурсную комиссию по выделению именных стипендий Правительства Новосибирской области аспирантам и докторантам научно-образовательного комплекса области (далее - конкурсная комиссия), положение о которой и состав которой утверждаются приказом министерства.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11. Конкурсная комиссия рассматривает материалы кандидатов и экспертное заключение по ним в течение трех дней после окончания экспертизы и своим решением определяет не менее 20 победителей конкурса.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12. На основании решения конкурсной комиссии министерство в течение трех дней подготавливает проект распоряжения Правительства Новосибирской области о выделении именных стипендий с присвоением звания "Стипендиат Правительства Новосибирской области".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2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14.01.2011 N 1-п)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13. Информация о присуждении именных стипендий публикуется в газетах "Советская Сибирь", "Наука в Сибири" и на сайте www.edunso.ru.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14. Свидетельства стипендиатам вручает Губернатор Новосибирской области.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15. Выплата именных стипендий осуществляется министерством в течение очередного финансового года и прекращается по окончании аспирантуры или докторантуры, при прерывании обучения.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от 15.11.2010 N 212-п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ПОРЯДОК</w:t>
      </w: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ПРЕДОСТАВЛЕНИЯ ГРАНТОВ ПРАВИТЕЛЬСТВА НОВОСИБИРСКОЙ ОБЛАСТИ</w:t>
      </w: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НА ПРОВЕДЕНИЕ ПРИКЛАДНЫХ НАУЧНЫХ ИССЛЕДОВАНИЙ И ЗАВЕРШЕНИЕ</w:t>
      </w:r>
    </w:p>
    <w:p w:rsidR="00DF4CA2" w:rsidRPr="00DF4CA2" w:rsidRDefault="00DF4C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ОПЫТНО-КОНСТРУКТОРСКИХ РАБОТ (ДАЛЕЕ - ПОРЯДОК)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4C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</w:t>
      </w:r>
      <w:proofErr w:type="gramEnd"/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от 14.01.2011 N 1-п)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1. Порядок регламентирует процедуру предоставления грантов Правительства Новосибирской области (далее - гранты).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2. По результатам проводимых конкурсов научных, научно-технических и инновационных проектов (далее - проекты) для предоставления грантов Правительства Новосибирской области (далее - конкурсы) на основании распоряжения Правительства Новосибирской области о предоставлении грантов ежегодно выделяется: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14.01.2011 N 1-п)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1) не менее 10 грантов на проведение прикладных научных исследований;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2) не менее 10 грантов на завершение опытно-конструкторских работ (далее - 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>).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3. Размер гранта - 100 тыс. рублей.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4. Соискателями на получение грантов выступают руководители проектов и авторские коллективы специалистов, представляющие проект.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CA2">
        <w:rPr>
          <w:rFonts w:ascii="Times New Roman" w:hAnsi="Times New Roman" w:cs="Times New Roman"/>
          <w:sz w:val="24"/>
          <w:szCs w:val="24"/>
        </w:rPr>
        <w:t>Руководителями проектов на получение грантов являются ученые и специалисты научно-образовательного комплекса Новосибирской области (Сибирского отделения Российской академии наук (далее - СО РАН), Сибирского отделения Российской академии медицинских наук (далее - СО РАМН), Сибирского отделения Российской академии сельскохозяйственных наук (далее - СО РАСХН), высших учебных заведений (далее - вузы), отраслевых научно-исследовательских институтов, государственных научных центров и других научных организаций), ранее не получавшие такие гранты, имеющие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ученую степень доктора наук в возрасте до 40 лет (включительно) либо кандидата наук в возрасте до 33 лет (включительно) на момент подачи заявки, ведущие научные исследования на высоком научно-техническом уровне. Проекты, поддержанные ранее грантами Правительства Новосибирской области (администрации Новосибирской области), на конкурс не принимаются.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Авторский коллектив специалистов, представляющих проект, должен включать руководителя проекта и исполнителей проекта. Руководитель проекта должен соответствовать условиям </w:t>
      </w:r>
      <w:hyperlink r:id="rId25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пункта 4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5. Критериями для отбора проектов в конкурсе являются: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CA2">
        <w:rPr>
          <w:rFonts w:ascii="Times New Roman" w:hAnsi="Times New Roman" w:cs="Times New Roman"/>
          <w:sz w:val="24"/>
          <w:szCs w:val="24"/>
        </w:rPr>
        <w:t xml:space="preserve">соответствие тематике одного из приоритетных направлений научной, научно-технической и инновационной деятельности Новосибирской области, установленных в перечне приоритетных направлений научной, научно-технической и инновационной деятельности Новосибирской области </w:t>
      </w:r>
      <w:hyperlink r:id="rId26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Концепции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развития инновационной деятельности в экономике и социальной сфере на территории Новосибирской области, утвержденной распоряжением Губернатора Новосибирской области от 19.10.2009 N 254-р "Об утверждении Концепции развития инновационной деятельности в экономике и социальной сфере на территории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Новосибирской области";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научный уровень, востребованность рынком;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lastRenderedPageBreak/>
        <w:t>инновационная компонента проекта, степень готовности его для внедрения;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экономическая и социальная эффективность.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Каждый соискатель (руководитель проекта) может получить только один грант.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6. Организация и проведение конкурса осуществляется министерством образования, науки и инновационной политики Новосибирской области (далее - министерство).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7. Объявление о конкурсе публикуется в средствах массовой информации за 30 дней до его проведения.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8. Для участия в конкурсе соискателю (руководителю проекта) необходимо представить следующие материалы на бумажном носителе и на CD-диске (в виде </w:t>
      </w:r>
      <w:proofErr w:type="spellStart"/>
      <w:r w:rsidRPr="00DF4CA2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DF4CA2">
        <w:rPr>
          <w:rFonts w:ascii="Times New Roman" w:hAnsi="Times New Roman" w:cs="Times New Roman"/>
          <w:sz w:val="24"/>
          <w:szCs w:val="24"/>
        </w:rPr>
        <w:t xml:space="preserve">-файла) в 1 экземпляре, вложенные в папку с надписью "На соискание гранта на проведение прикладных научных исследований" или "На соискание 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гранта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на завершение опытно-конструкторских работ", с указанием названия проекта и соискателя (руководителя проекта (фамилия, имя, отчество), наименования и юридического адреса организации, где работает руководитель проекта, в министерство (630011, г. Новосибирск, Красный проспект, 18, к. 609):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анкету соискателя (руководителя проекта), где указываются: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наименование проекта;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фамилия, имя, отчество соискателя (руководителя проекта);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год рождения соискателя (руководителя проекта);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место работы (полное официальное название; для вузов - название кафедры; почтовый адрес с указанием почтового индекса);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должность;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ученая степень, год присуждения;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ученое звание, год присуждения;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краткая информация о служебной и научной карьере;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список важнейших публикаций;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участие проекта в других конкурсах и результаты участия;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адрес, телефон, факс, e-</w:t>
      </w:r>
      <w:proofErr w:type="spellStart"/>
      <w:r w:rsidRPr="00DF4CA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F4CA2">
        <w:rPr>
          <w:rFonts w:ascii="Times New Roman" w:hAnsi="Times New Roman" w:cs="Times New Roman"/>
          <w:sz w:val="24"/>
          <w:szCs w:val="24"/>
        </w:rPr>
        <w:t xml:space="preserve"> для связи;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для авторских коллективов - список исполнителей проекта по форме: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2295"/>
        <w:gridCol w:w="1620"/>
        <w:gridCol w:w="2295"/>
      </w:tblGrid>
      <w:tr w:rsidR="00DF4CA2" w:rsidRPr="00DF4C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A2" w:rsidRPr="00DF4CA2" w:rsidRDefault="00DF4C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C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F4C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F4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4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A2" w:rsidRPr="00DF4CA2" w:rsidRDefault="00DF4C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CA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A2" w:rsidRPr="00DF4CA2" w:rsidRDefault="00DF4C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CA2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A2" w:rsidRPr="00DF4CA2" w:rsidRDefault="00DF4C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CA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A2" w:rsidRPr="00DF4CA2" w:rsidRDefault="00DF4C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4CA2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</w:t>
            </w:r>
            <w:r w:rsidRPr="00DF4C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присуждения </w:t>
            </w:r>
          </w:p>
        </w:tc>
      </w:tr>
      <w:tr w:rsidR="00DF4CA2" w:rsidRPr="00DF4C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A2" w:rsidRPr="00DF4CA2" w:rsidRDefault="00DF4C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A2" w:rsidRPr="00DF4CA2" w:rsidRDefault="00DF4C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A2" w:rsidRPr="00DF4CA2" w:rsidRDefault="00DF4C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A2" w:rsidRPr="00DF4CA2" w:rsidRDefault="00DF4C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A2" w:rsidRPr="00DF4CA2" w:rsidRDefault="00DF4C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рекомендация ученого или технического совета организации, где работает соискатель (руководитель проекта);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описание проекта, включающее следующие разделы: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название и цель проекта;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обоснование актуальности для Новосибирской области предлагаемого проекта;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прогнозирование социального и (или) технико-экономического эффекта результата проекта;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изложение сущности, степени новизны и преимущества предлагаемого решения, технологии, разработки;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описание имеющихся наработок, коммерциализация продукта (технологии, разработки);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основные этапы работы и ожидаемые результаты;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востребованность рынком (наличие маркетинговых исследований);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список основных публикаций по теме проекта;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смета расходов на полную сумму гранта;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обоснование приобретения, в случае необходимости, материалов и оборудования для проведения исследований по теме выделяемого гранта.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lastRenderedPageBreak/>
        <w:t>Материалы, поданные на конкурс, не считаются конфиденциальными (секретными) и могут быть использованы и опубликованы министерством.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Срок представления материалов на конкурс - в течение 30 дней после опубликования объявления о конкурсе.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Материалы, представленные с нарушениями требований, указанных в </w:t>
      </w:r>
      <w:hyperlink r:id="rId27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пунктах 4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Порядка, или поступившие после указанного срока, не допускаются к участию в конкурсе.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9. Экспертизу проектов соискателей (руководителей проектов), поступивших в министерство, осуществляет научный экспертный совет при Правительстве Новосибирской области (далее - совет). Экспертиза проводится в течение пяти дней после окончания приема материалов соискателей (руководителей проекта).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10. По проектам соискателей (руководителей проектов) совет представляет экспертное заключение в конкурсную комиссию по выделению грантов Правительства Новосибирской области (далее - конкурсная комиссия), положение о которой и состав которой утверждаются приказом министерства.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11. Конкурсная комиссия рассматривает материалы соискателей (руководителей проектов) и экспертное заключение по проектам соискателей (руководителей проектов) в течение трех дней после окончания экспертизы и своим решением определяет победителей конкурса.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12. На основании решения конкурсной комиссии министерство в течение трех дней подготавливает проект распоряжения Правительства Новосибирской области о предоставлении грантов.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9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14.01.2011 N 1-п)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13. Информация о предоставлении грантов публикуется в газетах "Советская Сибирь", "Наука в Сибири" и на сайте www.edunso.ru.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14. Сертификаты, подтверждающие предоставление грантов победителям конкурса, вручает Губернатор Новосибирской области.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15. Распоряжение Правительства Новосибирской области о предоставлении грантов является основанием для заключения министерством с победителями конкурса договоров о предоставлении грантов в течение двух месяцев.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0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14.01.2011 N 1-п)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16. Гранты выделяются министерством в соответствии с договором в очередном финансовом году.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17. Гранты выплачиваются только руководителям проектов, в том числе руководителям проектов, выполняемых авторскими коллективами специалистов.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18. Получатели грантов обязуются при публикации результатов работ по проекту, в том числе докладах их на конференциях и прочих мероприятиях, упоминать о финансовой поддержке, полученной от Правительства Новосибирской области.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19. Получатель гранта может использовать грант на цели, связанные с выполнением проекта: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приобретение материалов;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приобретение специального оборудования для научных (экспериментальных) работ с приведением обоснования его использования исключительно для целей, на которые выделяется грант;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командировочные расходы;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прочие расходы в соответствии со </w:t>
      </w:r>
      <w:hyperlink r:id="rId31" w:history="1">
        <w:r w:rsidRPr="00DF4CA2">
          <w:rPr>
            <w:rFonts w:ascii="Times New Roman" w:hAnsi="Times New Roman" w:cs="Times New Roman"/>
            <w:color w:val="0000FF"/>
            <w:sz w:val="24"/>
            <w:szCs w:val="24"/>
          </w:rPr>
          <w:t>статьей 264</w:t>
        </w:r>
      </w:hyperlink>
      <w:r w:rsidRPr="00DF4CA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>20. По истечении срока выполнения проекта в соответствии с договором получатель гранта представляет в министерство:</w:t>
      </w:r>
    </w:p>
    <w:p w:rsidR="00DF4CA2" w:rsidRP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1) для грантов на проведение прикладных научных исследований - финансовый и научно-технический отчеты, в которых приводится информация о расходовании средств, излагаются основные результаты работы по проекту, включая сведения об участии в конференциях, о публикациях, о поданных заявках на объекты интеллектуальной </w:t>
      </w:r>
      <w:r w:rsidRPr="00DF4CA2">
        <w:rPr>
          <w:rFonts w:ascii="Times New Roman" w:hAnsi="Times New Roman" w:cs="Times New Roman"/>
          <w:sz w:val="24"/>
          <w:szCs w:val="24"/>
        </w:rPr>
        <w:lastRenderedPageBreak/>
        <w:t>собственности; представляется заключение ученого совета организации, в которой выполнялся проект;</w:t>
      </w:r>
    </w:p>
    <w:p w:rsidR="00DF4CA2" w:rsidRDefault="00DF4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F4CA2">
        <w:rPr>
          <w:rFonts w:ascii="Times New Roman" w:hAnsi="Times New Roman" w:cs="Times New Roman"/>
          <w:sz w:val="24"/>
          <w:szCs w:val="24"/>
        </w:rPr>
        <w:t xml:space="preserve">2) для грантов на завершение </w:t>
      </w:r>
      <w:proofErr w:type="gramStart"/>
      <w:r w:rsidRPr="00DF4CA2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DF4CA2">
        <w:rPr>
          <w:rFonts w:ascii="Times New Roman" w:hAnsi="Times New Roman" w:cs="Times New Roman"/>
          <w:sz w:val="24"/>
          <w:szCs w:val="24"/>
        </w:rPr>
        <w:t xml:space="preserve"> - финансовый и научно-технический отчеты, в которых приводится информация о расходовании средств, излагаются основные результаты работы по проекту с представлением сведений о готовом эскизе разработки, или техническом проекте, или разработке рабочей документации, изготовлении и проведении испытаний опытного образца (образцов) изделия, включая информацию об участии в конференциях, заявках на объекты интеллектуальной собственности, заключение ученого (технического) совета организации, в которой выполнялся проект.</w:t>
      </w:r>
    </w:p>
    <w:sectPr w:rsidR="00DF4CA2" w:rsidSect="00CB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A2"/>
    <w:rsid w:val="001C39DB"/>
    <w:rsid w:val="00374C09"/>
    <w:rsid w:val="00D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4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4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F4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4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4C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F4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3721;fld=134;dst=100056" TargetMode="External"/><Relationship Id="rId13" Type="http://schemas.openxmlformats.org/officeDocument/2006/relationships/hyperlink" Target="consultantplus://offline/main?base=RLAW049;n=43721;fld=134;dst=100031" TargetMode="External"/><Relationship Id="rId18" Type="http://schemas.openxmlformats.org/officeDocument/2006/relationships/hyperlink" Target="consultantplus://offline/main?base=RLAW049;n=43657;fld=134;dst=100007" TargetMode="External"/><Relationship Id="rId26" Type="http://schemas.openxmlformats.org/officeDocument/2006/relationships/hyperlink" Target="consultantplus://offline/main?base=RLAW049;n=35184;fld=134;dst=1000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049;n=43721;fld=134;dst=100067" TargetMode="External"/><Relationship Id="rId7" Type="http://schemas.openxmlformats.org/officeDocument/2006/relationships/hyperlink" Target="consultantplus://offline/main?base=RLAW049;n=43721;fld=134;dst=100015" TargetMode="External"/><Relationship Id="rId12" Type="http://schemas.openxmlformats.org/officeDocument/2006/relationships/hyperlink" Target="consultantplus://offline/main?base=RLAW049;n=35184;fld=134;dst=100009" TargetMode="External"/><Relationship Id="rId17" Type="http://schemas.openxmlformats.org/officeDocument/2006/relationships/hyperlink" Target="consultantplus://offline/main?base=RLAW049;n=43657;fld=134;dst=100006" TargetMode="External"/><Relationship Id="rId25" Type="http://schemas.openxmlformats.org/officeDocument/2006/relationships/hyperlink" Target="consultantplus://offline/main?base=RLAW049;n=43721;fld=134;dst=10008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49;n=43657;fld=134;dst=100006" TargetMode="External"/><Relationship Id="rId20" Type="http://schemas.openxmlformats.org/officeDocument/2006/relationships/hyperlink" Target="consultantplus://offline/main?base=RLAW049;n=43721;fld=134;dst=100060" TargetMode="External"/><Relationship Id="rId29" Type="http://schemas.openxmlformats.org/officeDocument/2006/relationships/hyperlink" Target="consultantplus://offline/main?base=RLAW049;n=43657;fld=134;dst=1000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49;n=45231;fld=134;dst=100308" TargetMode="External"/><Relationship Id="rId11" Type="http://schemas.openxmlformats.org/officeDocument/2006/relationships/hyperlink" Target="consultantplus://offline/main?base=RLAW049;n=43721;fld=134;dst=100031" TargetMode="External"/><Relationship Id="rId24" Type="http://schemas.openxmlformats.org/officeDocument/2006/relationships/hyperlink" Target="consultantplus://offline/main?base=RLAW049;n=43657;fld=134;dst=10000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49;n=43721;fld=134;dst=100017" TargetMode="External"/><Relationship Id="rId23" Type="http://schemas.openxmlformats.org/officeDocument/2006/relationships/hyperlink" Target="consultantplus://offline/main?base=RLAW049;n=43657;fld=134;dst=100008" TargetMode="External"/><Relationship Id="rId28" Type="http://schemas.openxmlformats.org/officeDocument/2006/relationships/hyperlink" Target="consultantplus://offline/main?base=RLAW049;n=43721;fld=134;dst=100098" TargetMode="External"/><Relationship Id="rId10" Type="http://schemas.openxmlformats.org/officeDocument/2006/relationships/hyperlink" Target="consultantplus://offline/main?base=RLAW049;n=43657;fld=134;dst=100006" TargetMode="External"/><Relationship Id="rId19" Type="http://schemas.openxmlformats.org/officeDocument/2006/relationships/hyperlink" Target="consultantplus://offline/main?base=RLAW049;n=35184;fld=134;dst=100009" TargetMode="External"/><Relationship Id="rId31" Type="http://schemas.openxmlformats.org/officeDocument/2006/relationships/hyperlink" Target="consultantplus://offline/main?base=LAW;n=117133;fld=134;dst=10220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49;n=43721;fld=134;dst=100081" TargetMode="External"/><Relationship Id="rId14" Type="http://schemas.openxmlformats.org/officeDocument/2006/relationships/hyperlink" Target="consultantplus://offline/main?base=RLAW049;n=43721;fld=134;dst=100039" TargetMode="External"/><Relationship Id="rId22" Type="http://schemas.openxmlformats.org/officeDocument/2006/relationships/hyperlink" Target="consultantplus://offline/main?base=RLAW049;n=43657;fld=134;dst=100007" TargetMode="External"/><Relationship Id="rId27" Type="http://schemas.openxmlformats.org/officeDocument/2006/relationships/hyperlink" Target="consultantplus://offline/main?base=RLAW049;n=43721;fld=134;dst=100087" TargetMode="External"/><Relationship Id="rId30" Type="http://schemas.openxmlformats.org/officeDocument/2006/relationships/hyperlink" Target="consultantplus://offline/main?base=RLAW049;n=43657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D325-66B5-4E56-9570-FE398560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Евгений Анатольевич</dc:creator>
  <cp:keywords/>
  <dc:description/>
  <cp:lastModifiedBy>Иванов Евгений Анатольевич</cp:lastModifiedBy>
  <cp:revision>1</cp:revision>
  <dcterms:created xsi:type="dcterms:W3CDTF">2011-09-27T09:11:00Z</dcterms:created>
  <dcterms:modified xsi:type="dcterms:W3CDTF">2011-09-27T09:15:00Z</dcterms:modified>
</cp:coreProperties>
</file>